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4D" w:rsidRPr="004B3B66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4B3B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4B3B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4B3B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4B3B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4B3B66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4B3B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4B3B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B3B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Universitatea Creștină </w:t>
            </w:r>
            <w:proofErr w:type="spellStart"/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Partium</w:t>
            </w:r>
            <w:proofErr w:type="spellEnd"/>
          </w:p>
        </w:tc>
      </w:tr>
      <w:tr w:rsidR="00537F02" w:rsidRPr="004B3B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4B3B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4B3B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4B3B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4B3B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4B3B66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61239C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</w:t>
            </w:r>
            <w:r w:rsidR="00CA3444"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</w:p>
        </w:tc>
      </w:tr>
      <w:tr w:rsidR="00537F02" w:rsidRPr="004B3B66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4B3B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4B3B66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4B3B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4B3B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4B3B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4B3B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4B3B66" w:rsidRDefault="003D5E18" w:rsidP="0000788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și interpretariat</w:t>
            </w:r>
          </w:p>
        </w:tc>
      </w:tr>
    </w:tbl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4B3B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4B3B66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516E72" w:rsidP="00985521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Bazele interpretării</w:t>
            </w:r>
          </w:p>
        </w:tc>
      </w:tr>
      <w:tr w:rsidR="0078618A" w:rsidRPr="004B3B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3D5E18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Conf</w:t>
            </w:r>
            <w:r w:rsidR="0078618A" w:rsidRPr="004B3B66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proofErr w:type="spellStart"/>
            <w:r w:rsidR="0078618A" w:rsidRPr="004B3B66">
              <w:rPr>
                <w:rFonts w:ascii="Times New Roman" w:hAnsi="Times New Roman" w:cs="Times New Roman"/>
                <w:lang w:val="ro-RO"/>
              </w:rPr>
              <w:t>Bökös</w:t>
            </w:r>
            <w:proofErr w:type="spellEnd"/>
            <w:r w:rsidR="0078618A" w:rsidRPr="004B3B66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="0078618A" w:rsidRPr="004B3B66">
              <w:rPr>
                <w:rFonts w:ascii="Times New Roman" w:hAnsi="Times New Roman" w:cs="Times New Roman"/>
                <w:lang w:val="ro-RO"/>
              </w:rPr>
              <w:t>Borbála</w:t>
            </w:r>
            <w:proofErr w:type="spellEnd"/>
          </w:p>
        </w:tc>
      </w:tr>
      <w:tr w:rsidR="0078618A" w:rsidRPr="004B3B66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3D5E18" w:rsidP="00C75A5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Conf</w:t>
            </w:r>
            <w:r w:rsidR="0061239C" w:rsidRPr="004B3B66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proofErr w:type="spellStart"/>
            <w:r w:rsidR="0061239C" w:rsidRPr="004B3B66">
              <w:rPr>
                <w:rFonts w:ascii="Times New Roman" w:hAnsi="Times New Roman" w:cs="Times New Roman"/>
                <w:lang w:val="ro-RO"/>
              </w:rPr>
              <w:t>Bökös</w:t>
            </w:r>
            <w:proofErr w:type="spellEnd"/>
            <w:r w:rsidR="0061239C" w:rsidRPr="004B3B66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="0061239C" w:rsidRPr="004B3B66">
              <w:rPr>
                <w:rFonts w:ascii="Times New Roman" w:hAnsi="Times New Roman" w:cs="Times New Roman"/>
                <w:lang w:val="ro-RO"/>
              </w:rPr>
              <w:t>Borbála</w:t>
            </w:r>
            <w:proofErr w:type="spellEnd"/>
          </w:p>
        </w:tc>
      </w:tr>
      <w:tr w:rsidR="0078618A" w:rsidRPr="004B3B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007883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</w:p>
        </w:tc>
      </w:tr>
      <w:tr w:rsidR="0078618A" w:rsidRPr="004B3B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945E0B" w:rsidP="00D63775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78618A" w:rsidRPr="004B3B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61239C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78618A" w:rsidRPr="004B3B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4B3B66" w:rsidRDefault="0078618A" w:rsidP="00D63775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="00D63775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bligatorie</w:t>
            </w:r>
          </w:p>
        </w:tc>
      </w:tr>
    </w:tbl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4B3B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4B3B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4B3B66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3D5E18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D63775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2D594D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4B3B66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3D5E18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F910BE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3D5E18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4B3B6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4B3B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AC664D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port de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FD0052" w:rsidP="00A56CCB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</w:tr>
      <w:tr w:rsidR="002D594D" w:rsidRPr="004B3B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4B3B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4B3B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4B3B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FD0052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</w:tr>
      <w:tr w:rsidR="002D594D" w:rsidRPr="004B3B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4B3B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FD0052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45</w:t>
            </w:r>
          </w:p>
        </w:tc>
      </w:tr>
      <w:tr w:rsidR="002D594D" w:rsidRPr="004B3B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7A1432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4B3B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6F426A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4B3B6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7A1432" w:rsidP="007A1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4B3B6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EC2CA8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147</w:t>
            </w:r>
            <w:bookmarkStart w:id="0" w:name="_GoBack"/>
            <w:bookmarkEnd w:id="0"/>
          </w:p>
        </w:tc>
      </w:tr>
      <w:tr w:rsidR="002D594D" w:rsidRPr="004B3B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FD0052" w:rsidP="00985521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175</w:t>
            </w:r>
          </w:p>
        </w:tc>
      </w:tr>
      <w:tr w:rsidR="002D594D" w:rsidRPr="004B3B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FD0052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775</w:t>
            </w:r>
          </w:p>
        </w:tc>
      </w:tr>
    </w:tbl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4B3B66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4B3B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4B3B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4B3B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4B3B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4B3B66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Cunoștințe de bază în domeniul traducerii, dobândite pe parcursul studiilor BA.</w:t>
            </w:r>
          </w:p>
        </w:tc>
      </w:tr>
      <w:tr w:rsidR="002D594D" w:rsidRPr="004B3B66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Cunoaşterea limbii engleze la nivel avansat</w:t>
            </w:r>
          </w:p>
        </w:tc>
      </w:tr>
    </w:tbl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4B3B66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4B3B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4B3B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4B3B66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4B3B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4B3B66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</w:t>
            </w:r>
            <w:r w:rsidR="005C31F4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4B3B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4B3B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4B3B66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4B3B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4B3B66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4B3B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4B3B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4B3B66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4B3B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4B3B66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4B3B66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4B3B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4B3B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4B3B66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4B3B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4B3B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4B3B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4B3B66" w:rsidTr="00D040AE">
        <w:trPr>
          <w:trHeight w:hRule="exact" w:val="125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0AE" w:rsidRPr="00D040AE" w:rsidRDefault="00D040AE" w:rsidP="00D040AE">
            <w:pPr>
              <w:tabs>
                <w:tab w:val="left" w:pos="710"/>
              </w:tabs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D96">
              <w:rPr>
                <w:rFonts w:ascii="Times New Roman" w:hAnsi="Times New Roman"/>
                <w:b/>
                <w:spacing w:val="-1"/>
                <w:sz w:val="24"/>
              </w:rPr>
              <w:t>C</w:t>
            </w:r>
            <w:r w:rsidR="001B4D96">
              <w:rPr>
                <w:rFonts w:ascii="Times New Roman" w:hAnsi="Times New Roman"/>
                <w:b/>
                <w:spacing w:val="-1"/>
                <w:sz w:val="24"/>
              </w:rPr>
              <w:t>P</w:t>
            </w:r>
            <w:r w:rsidRPr="001B4D96">
              <w:rPr>
                <w:rFonts w:ascii="Times New Roman" w:hAnsi="Times New Roman"/>
                <w:b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. </w:t>
            </w:r>
            <w:proofErr w:type="spellStart"/>
            <w:r w:rsidRPr="00D040AE">
              <w:rPr>
                <w:rFonts w:ascii="Times New Roman" w:hAnsi="Times New Roman"/>
                <w:spacing w:val="-1"/>
                <w:sz w:val="24"/>
              </w:rPr>
              <w:t>aplicarea</w:t>
            </w:r>
            <w:proofErr w:type="spellEnd"/>
            <w:r w:rsidRPr="00D040AE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pacing w:val="-1"/>
                <w:sz w:val="24"/>
              </w:rPr>
              <w:t>adecvată</w:t>
            </w:r>
            <w:proofErr w:type="spellEnd"/>
            <w:r w:rsidRPr="00D040AE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D040AE">
              <w:rPr>
                <w:rFonts w:ascii="Times New Roman" w:hAnsi="Times New Roman"/>
                <w:sz w:val="24"/>
              </w:rPr>
              <w:t>a</w:t>
            </w:r>
            <w:r w:rsidRPr="00D040AE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z w:val="24"/>
              </w:rPr>
              <w:t>tehnicilor</w:t>
            </w:r>
            <w:proofErr w:type="spellEnd"/>
            <w:r w:rsidRPr="00D040AE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D040AE">
              <w:rPr>
                <w:rFonts w:ascii="Times New Roman" w:hAnsi="Times New Roman"/>
                <w:sz w:val="24"/>
              </w:rPr>
              <w:t>de</w:t>
            </w:r>
            <w:r w:rsidRPr="00D040AE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pacing w:val="-1"/>
                <w:sz w:val="24"/>
              </w:rPr>
              <w:t>traducere</w:t>
            </w:r>
            <w:proofErr w:type="spellEnd"/>
            <w:r w:rsidRPr="00D040AE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z w:val="24"/>
              </w:rPr>
              <w:t>şi</w:t>
            </w:r>
            <w:proofErr w:type="spellEnd"/>
            <w:r w:rsidRPr="00D040AE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pacing w:val="-1"/>
                <w:sz w:val="24"/>
              </w:rPr>
              <w:t>mediere</w:t>
            </w:r>
            <w:proofErr w:type="spellEnd"/>
            <w:r w:rsidRPr="00D040AE"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z w:val="24"/>
              </w:rPr>
              <w:t>orală</w:t>
            </w:r>
            <w:proofErr w:type="spellEnd"/>
            <w:r w:rsidRPr="00D040AE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D040AE">
              <w:rPr>
                <w:rFonts w:ascii="Times New Roman" w:hAnsi="Times New Roman"/>
                <w:sz w:val="24"/>
              </w:rPr>
              <w:t>din</w:t>
            </w:r>
            <w:r w:rsidRPr="00D040AE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z w:val="24"/>
              </w:rPr>
              <w:t>limba</w:t>
            </w:r>
            <w:proofErr w:type="spellEnd"/>
            <w:r w:rsidRPr="00D040AE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D040AE">
              <w:rPr>
                <w:rFonts w:ascii="Times New Roman" w:hAnsi="Times New Roman"/>
                <w:sz w:val="24"/>
              </w:rPr>
              <w:t>A</w:t>
            </w:r>
            <w:r w:rsidRPr="00D040AE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z w:val="24"/>
              </w:rPr>
              <w:t>în</w:t>
            </w:r>
            <w:proofErr w:type="spellEnd"/>
            <w:r w:rsidRPr="00D040AE"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z w:val="24"/>
              </w:rPr>
              <w:t>limba</w:t>
            </w:r>
            <w:proofErr w:type="spellEnd"/>
            <w:r w:rsidRPr="00D040AE">
              <w:rPr>
                <w:rFonts w:ascii="Times New Roman" w:hAnsi="Times New Roman"/>
                <w:sz w:val="24"/>
              </w:rPr>
              <w:t xml:space="preserve"> B</w:t>
            </w:r>
            <w:r w:rsidRPr="00D040AE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z w:val="24"/>
              </w:rPr>
              <w:t>şi</w:t>
            </w:r>
            <w:proofErr w:type="spellEnd"/>
            <w:r w:rsidRPr="00D040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pacing w:val="-1"/>
                <w:sz w:val="24"/>
              </w:rPr>
              <w:t>retur</w:t>
            </w:r>
            <w:proofErr w:type="spellEnd"/>
            <w:r w:rsidRPr="00D040AE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z w:val="24"/>
              </w:rPr>
              <w:t>în</w:t>
            </w:r>
            <w:proofErr w:type="spellEnd"/>
            <w:r w:rsidRPr="00D040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z w:val="24"/>
              </w:rPr>
              <w:t>domenii</w:t>
            </w:r>
            <w:proofErr w:type="spellEnd"/>
            <w:r w:rsidRPr="00D040A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040AE">
              <w:rPr>
                <w:rFonts w:ascii="Times New Roman" w:hAnsi="Times New Roman"/>
                <w:sz w:val="24"/>
              </w:rPr>
              <w:t>de</w:t>
            </w:r>
            <w:r w:rsidRPr="00D040AE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pacing w:val="-1"/>
                <w:sz w:val="24"/>
              </w:rPr>
              <w:t>interes</w:t>
            </w:r>
            <w:proofErr w:type="spellEnd"/>
            <w:r w:rsidRPr="00D040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pacing w:val="-1"/>
                <w:sz w:val="24"/>
              </w:rPr>
              <w:t>larg</w:t>
            </w:r>
            <w:proofErr w:type="spellEnd"/>
            <w:r w:rsidRPr="00D040A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z w:val="24"/>
              </w:rPr>
              <w:t>şi</w:t>
            </w:r>
            <w:proofErr w:type="spellEnd"/>
            <w:r w:rsidRPr="00D040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040AE">
              <w:rPr>
                <w:rFonts w:ascii="Times New Roman" w:hAnsi="Times New Roman"/>
                <w:sz w:val="24"/>
              </w:rPr>
              <w:t>semispecializate</w:t>
            </w:r>
            <w:proofErr w:type="spellEnd"/>
            <w:r w:rsidRPr="00D040AE">
              <w:rPr>
                <w:rFonts w:ascii="Times New Roman" w:hAnsi="Times New Roman"/>
                <w:sz w:val="24"/>
              </w:rPr>
              <w:t>;</w:t>
            </w:r>
          </w:p>
          <w:p w:rsidR="009D2FFC" w:rsidRPr="004B3B66" w:rsidRDefault="00D040AE" w:rsidP="00D040AE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B4D96">
              <w:rPr>
                <w:rFonts w:ascii="Times New Roman" w:hAnsi="Times New Roman"/>
                <w:b/>
                <w:spacing w:val="-1"/>
                <w:sz w:val="24"/>
              </w:rPr>
              <w:t>C</w:t>
            </w:r>
            <w:r w:rsidR="001B4D96">
              <w:rPr>
                <w:rFonts w:ascii="Times New Roman" w:hAnsi="Times New Roman"/>
                <w:b/>
                <w:spacing w:val="-1"/>
                <w:sz w:val="24"/>
              </w:rPr>
              <w:t>P</w:t>
            </w:r>
            <w:r w:rsidRPr="001B4D96">
              <w:rPr>
                <w:rFonts w:ascii="Times New Roman" w:hAnsi="Times New Roman"/>
                <w:b/>
                <w:spacing w:val="-1"/>
                <w:sz w:val="24"/>
              </w:rPr>
              <w:t>2.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situaţii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multilingve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de 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integrare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negociere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8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mediere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lingvistică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culturală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2D594D" w:rsidRPr="004B3B66" w:rsidTr="00903A22">
        <w:trPr>
          <w:trHeight w:hRule="exact" w:val="233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66" w:rsidRPr="004B3B66" w:rsidRDefault="004B3B66" w:rsidP="004B3B66">
            <w:pPr>
              <w:pStyle w:val="TableParagraph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b/>
                <w:sz w:val="24"/>
                <w:lang w:val="ro-RO"/>
              </w:rPr>
              <w:t>CT1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.</w:t>
            </w:r>
            <w:r w:rsidRPr="004B3B66">
              <w:rPr>
                <w:rFonts w:ascii="Times New Roman" w:hAnsi="Times New Roman"/>
                <w:spacing w:val="14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Gestionarea</w:t>
            </w:r>
            <w:r w:rsidRPr="004B3B66">
              <w:rPr>
                <w:rFonts w:ascii="Times New Roman" w:hAnsi="Times New Roman"/>
                <w:spacing w:val="1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optimă</w:t>
            </w:r>
            <w:r w:rsidRPr="004B3B66">
              <w:rPr>
                <w:rFonts w:ascii="Times New Roman" w:hAnsi="Times New Roman"/>
                <w:spacing w:val="1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a</w:t>
            </w:r>
            <w:r w:rsidRPr="004B3B66">
              <w:rPr>
                <w:rFonts w:ascii="Times New Roman" w:hAnsi="Times New Roman"/>
                <w:spacing w:val="1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sarcinilor</w:t>
            </w:r>
            <w:r w:rsidRPr="004B3B66">
              <w:rPr>
                <w:rFonts w:ascii="Times New Roman" w:hAnsi="Times New Roman"/>
                <w:spacing w:val="1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profesionale</w:t>
            </w:r>
            <w:r w:rsidRPr="004B3B66">
              <w:rPr>
                <w:rFonts w:ascii="Times New Roman" w:hAnsi="Times New Roman"/>
                <w:spacing w:val="1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şi</w:t>
            </w:r>
            <w:r w:rsidRPr="004B3B66">
              <w:rPr>
                <w:rFonts w:ascii="Times New Roman" w:hAnsi="Times New Roman"/>
                <w:spacing w:val="49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deprinderea</w:t>
            </w:r>
            <w:r w:rsidRPr="004B3B66">
              <w:rPr>
                <w:rFonts w:ascii="Times New Roman" w:hAnsi="Times New Roman"/>
                <w:spacing w:val="20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executării</w:t>
            </w:r>
            <w:r w:rsidRPr="004B3B66">
              <w:rPr>
                <w:rFonts w:ascii="Times New Roman" w:hAnsi="Times New Roman"/>
                <w:spacing w:val="2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lor</w:t>
            </w:r>
            <w:r w:rsidRPr="004B3B66">
              <w:rPr>
                <w:rFonts w:ascii="Times New Roman" w:hAnsi="Times New Roman"/>
                <w:spacing w:val="2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la</w:t>
            </w:r>
            <w:r w:rsidRPr="004B3B66">
              <w:rPr>
                <w:rFonts w:ascii="Times New Roman" w:hAnsi="Times New Roman"/>
                <w:spacing w:val="20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termen,</w:t>
            </w:r>
            <w:r w:rsidRPr="004B3B66">
              <w:rPr>
                <w:rFonts w:ascii="Times New Roman" w:hAnsi="Times New Roman"/>
                <w:spacing w:val="20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în</w:t>
            </w:r>
            <w:r w:rsidRPr="004B3B66">
              <w:rPr>
                <w:rFonts w:ascii="Times New Roman" w:hAnsi="Times New Roman"/>
                <w:spacing w:val="2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mod</w:t>
            </w:r>
            <w:r w:rsidRPr="004B3B66">
              <w:rPr>
                <w:rFonts w:ascii="Times New Roman" w:hAnsi="Times New Roman"/>
                <w:spacing w:val="2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riguros,</w:t>
            </w:r>
            <w:r w:rsidRPr="004B3B66">
              <w:rPr>
                <w:rFonts w:ascii="Times New Roman" w:hAnsi="Times New Roman"/>
                <w:spacing w:val="20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eficient</w:t>
            </w:r>
            <w:r w:rsidRPr="004B3B66">
              <w:rPr>
                <w:rFonts w:ascii="Times New Roman" w:hAnsi="Times New Roman"/>
                <w:spacing w:val="2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şi</w:t>
            </w:r>
            <w:r w:rsidRPr="004B3B66">
              <w:rPr>
                <w:rFonts w:ascii="Times New Roman" w:hAnsi="Times New Roman"/>
                <w:spacing w:val="6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responsabil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;</w:t>
            </w:r>
            <w:r w:rsidRPr="004B3B66">
              <w:rPr>
                <w:rFonts w:ascii="Times New Roman" w:hAnsi="Times New Roman"/>
                <w:spacing w:val="4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Respectarea</w:t>
            </w:r>
            <w:r w:rsidRPr="004B3B66">
              <w:rPr>
                <w:rFonts w:ascii="Times New Roman" w:hAnsi="Times New Roman"/>
                <w:spacing w:val="4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normelor</w:t>
            </w:r>
            <w:r w:rsidRPr="004B3B66">
              <w:rPr>
                <w:rFonts w:ascii="Times New Roman" w:hAnsi="Times New Roman"/>
                <w:spacing w:val="4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4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etică</w:t>
            </w:r>
            <w:r w:rsidRPr="004B3B66">
              <w:rPr>
                <w:rFonts w:ascii="Times New Roman" w:hAnsi="Times New Roman"/>
                <w:spacing w:val="4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specifice</w:t>
            </w:r>
            <w:r w:rsidRPr="004B3B66">
              <w:rPr>
                <w:rFonts w:ascii="Times New Roman" w:hAnsi="Times New Roman"/>
                <w:spacing w:val="5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domeniului</w:t>
            </w:r>
          </w:p>
          <w:p w:rsidR="004B3B66" w:rsidRPr="004B3B66" w:rsidRDefault="004B3B66" w:rsidP="004B3B66">
            <w:pPr>
              <w:pStyle w:val="TableParagraph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b/>
                <w:sz w:val="24"/>
                <w:lang w:val="ro-RO"/>
              </w:rPr>
              <w:t>CT2.</w:t>
            </w:r>
            <w:r w:rsidRPr="004B3B66">
              <w:rPr>
                <w:rFonts w:ascii="Times New Roman" w:hAnsi="Times New Roman"/>
                <w:b/>
                <w:spacing w:val="14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Aplicarea</w:t>
            </w:r>
            <w:r w:rsidRPr="004B3B66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tehnicilor</w:t>
            </w:r>
            <w:r w:rsidRPr="004B3B66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relaţionare</w:t>
            </w:r>
            <w:r w:rsidRPr="004B3B66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în</w:t>
            </w:r>
            <w:r w:rsidRPr="004B3B66">
              <w:rPr>
                <w:rFonts w:ascii="Times New Roman" w:hAnsi="Times New Roman"/>
                <w:spacing w:val="29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echipă;</w:t>
            </w:r>
            <w:r w:rsidRPr="004B3B66">
              <w:rPr>
                <w:rFonts w:ascii="Times New Roman" w:hAnsi="Times New Roman"/>
                <w:spacing w:val="29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dezvoltarea</w:t>
            </w:r>
            <w:r w:rsidRPr="004B3B66">
              <w:rPr>
                <w:rFonts w:ascii="Times New Roman" w:hAnsi="Times New Roman"/>
                <w:spacing w:val="7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capacităţilor</w:t>
            </w:r>
            <w:r w:rsidRPr="004B3B66">
              <w:rPr>
                <w:rFonts w:ascii="Times New Roman" w:hAnsi="Times New Roman"/>
                <w:spacing w:val="5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empatice</w:t>
            </w:r>
            <w:r w:rsidRPr="004B3B66">
              <w:rPr>
                <w:rFonts w:ascii="Times New Roman" w:hAnsi="Times New Roman"/>
                <w:spacing w:val="5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56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comunicare</w:t>
            </w:r>
            <w:r w:rsidRPr="004B3B66">
              <w:rPr>
                <w:rFonts w:ascii="Times New Roman" w:hAnsi="Times New Roman"/>
                <w:spacing w:val="56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interpersonală</w:t>
            </w:r>
            <w:r w:rsidRPr="004B3B66">
              <w:rPr>
                <w:rFonts w:ascii="Times New Roman" w:hAnsi="Times New Roman"/>
                <w:spacing w:val="56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şi</w:t>
            </w:r>
            <w:r w:rsidRPr="004B3B66">
              <w:rPr>
                <w:rFonts w:ascii="Times New Roman" w:hAnsi="Times New Roman"/>
                <w:spacing w:val="5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7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asumare</w:t>
            </w:r>
            <w:r w:rsidRPr="004B3B66">
              <w:rPr>
                <w:rFonts w:ascii="Times New Roman" w:hAnsi="Times New Roman"/>
                <w:spacing w:val="4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4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roluri</w:t>
            </w:r>
            <w:r w:rsidRPr="004B3B66">
              <w:rPr>
                <w:rFonts w:ascii="Times New Roman" w:hAnsi="Times New Roman"/>
                <w:spacing w:val="52"/>
                <w:sz w:val="24"/>
                <w:lang w:val="ro-RO"/>
              </w:rPr>
              <w:t xml:space="preserve"> </w:t>
            </w:r>
            <w:r w:rsidR="00E32D01" w:rsidRPr="004B3B66">
              <w:rPr>
                <w:rFonts w:ascii="Times New Roman" w:hAnsi="Times New Roman"/>
                <w:spacing w:val="7"/>
                <w:sz w:val="24"/>
                <w:lang w:val="ro-RO"/>
              </w:rPr>
              <w:t>i</w:t>
            </w:r>
            <w:r w:rsidR="00E32D01"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nclusiv</w:t>
            </w:r>
            <w:r w:rsidRPr="004B3B66">
              <w:rPr>
                <w:rFonts w:ascii="Times New Roman" w:hAnsi="Times New Roman"/>
                <w:spacing w:val="44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în</w:t>
            </w:r>
            <w:r w:rsidRPr="004B3B66">
              <w:rPr>
                <w:rFonts w:ascii="Times New Roman" w:hAnsi="Times New Roman"/>
                <w:spacing w:val="4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cadrul</w:t>
            </w:r>
            <w:r w:rsidRPr="004B3B66">
              <w:rPr>
                <w:rFonts w:ascii="Times New Roman" w:hAnsi="Times New Roman"/>
                <w:spacing w:val="4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muncii</w:t>
            </w:r>
            <w:r w:rsidRPr="004B3B66">
              <w:rPr>
                <w:rFonts w:ascii="Times New Roman" w:hAnsi="Times New Roman"/>
                <w:spacing w:val="4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în</w:t>
            </w:r>
            <w:r w:rsidRPr="004B3B66">
              <w:rPr>
                <w:rFonts w:ascii="Times New Roman" w:hAnsi="Times New Roman"/>
                <w:spacing w:val="4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echipă</w:t>
            </w:r>
            <w:r w:rsidRPr="004B3B66">
              <w:rPr>
                <w:rFonts w:ascii="Times New Roman" w:hAnsi="Times New Roman"/>
                <w:spacing w:val="4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având</w:t>
            </w:r>
            <w:r w:rsidRPr="004B3B66">
              <w:rPr>
                <w:rFonts w:ascii="Times New Roman" w:hAnsi="Times New Roman"/>
                <w:spacing w:val="39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drept</w:t>
            </w:r>
            <w:r w:rsidRPr="004B3B66">
              <w:rPr>
                <w:rFonts w:ascii="Times New Roman" w:hAnsi="Times New Roman"/>
                <w:spacing w:val="1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scop</w:t>
            </w:r>
            <w:r w:rsidRPr="004B3B66">
              <w:rPr>
                <w:rFonts w:ascii="Times New Roman" w:hAnsi="Times New Roman"/>
                <w:spacing w:val="16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eficientizarea</w:t>
            </w:r>
            <w:r w:rsidRPr="004B3B66">
              <w:rPr>
                <w:rFonts w:ascii="Times New Roman" w:hAnsi="Times New Roman"/>
                <w:spacing w:val="1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activităţii</w:t>
            </w:r>
            <w:r w:rsidRPr="004B3B66">
              <w:rPr>
                <w:rFonts w:ascii="Times New Roman" w:hAnsi="Times New Roman"/>
                <w:spacing w:val="1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grupului</w:t>
            </w:r>
            <w:r w:rsidRPr="004B3B66">
              <w:rPr>
                <w:rFonts w:ascii="Times New Roman" w:hAnsi="Times New Roman"/>
                <w:spacing w:val="16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şi</w:t>
            </w:r>
            <w:r w:rsidRPr="004B3B66">
              <w:rPr>
                <w:rFonts w:ascii="Times New Roman" w:hAnsi="Times New Roman"/>
                <w:spacing w:val="19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economisirea</w:t>
            </w:r>
            <w:r w:rsidRPr="004B3B66">
              <w:rPr>
                <w:rFonts w:ascii="Times New Roman" w:hAnsi="Times New Roman"/>
                <w:spacing w:val="8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>resurselor,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  </w:t>
            </w:r>
            <w:r w:rsidRPr="004B3B66">
              <w:rPr>
                <w:rFonts w:ascii="Times New Roman" w:hAnsi="Times New Roman"/>
                <w:spacing w:val="7"/>
                <w:sz w:val="24"/>
                <w:lang w:val="ro-RO"/>
              </w:rPr>
              <w:t xml:space="preserve"> i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nclusiv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a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celor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umane</w:t>
            </w:r>
          </w:p>
          <w:p w:rsidR="004219CB" w:rsidRPr="004B3B66" w:rsidRDefault="004B3B66" w:rsidP="00903A22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b/>
                <w:sz w:val="24"/>
                <w:lang w:val="ro-RO"/>
              </w:rPr>
              <w:t>CT3.</w:t>
            </w:r>
            <w:r w:rsidRPr="004B3B66">
              <w:rPr>
                <w:rFonts w:ascii="Times New Roman" w:hAnsi="Times New Roman"/>
                <w:b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Identificarea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şi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utilizarea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unor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metode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şi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tehnici</w:t>
            </w:r>
            <w:r w:rsidRPr="004B3B66">
              <w:rPr>
                <w:rFonts w:ascii="Times New Roman" w:hAnsi="Times New Roman"/>
                <w:spacing w:val="4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eficiente 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>de</w:t>
            </w:r>
            <w:r w:rsidR="00903A22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învăţare</w:t>
            </w:r>
          </w:p>
        </w:tc>
      </w:tr>
    </w:tbl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4B3B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4B3B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4B3B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4B3B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4B3B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4B3B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4B3B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4B3B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4B3B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4B3B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4B3B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4B3B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4B3B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4B3B66" w:rsidTr="00AB1DF0">
        <w:trPr>
          <w:trHeight w:hRule="exact" w:val="125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4B3B66" w:rsidRDefault="00A1116C" w:rsidP="00893092">
            <w:pPr>
              <w:pStyle w:val="ListParagraph"/>
              <w:widowControl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Definirea, descrierea și explicarea unor concepte care stau la baza interpretării.</w:t>
            </w:r>
          </w:p>
          <w:p w:rsidR="00AB1DF0" w:rsidRPr="004B3B66" w:rsidRDefault="00AB1DF0" w:rsidP="00AB1DF0">
            <w:pPr>
              <w:pStyle w:val="Default"/>
              <w:numPr>
                <w:ilvl w:val="0"/>
                <w:numId w:val="29"/>
              </w:numPr>
              <w:rPr>
                <w:lang w:val="ro-RO"/>
              </w:rPr>
            </w:pPr>
            <w:r w:rsidRPr="004B3B66">
              <w:rPr>
                <w:sz w:val="22"/>
                <w:szCs w:val="22"/>
                <w:lang w:val="ro-RO"/>
              </w:rPr>
              <w:t xml:space="preserve">Exersarea competențelor necesare în practica interpretării de specialitate în diferite combinații. </w:t>
            </w:r>
          </w:p>
          <w:p w:rsidR="00AB1DF0" w:rsidRPr="004B3B66" w:rsidRDefault="00AB1DF0" w:rsidP="00AB1DF0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4B3B66" w:rsidTr="00A1116C">
        <w:trPr>
          <w:trHeight w:hRule="exact" w:val="17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16C" w:rsidRPr="004B3B66" w:rsidRDefault="00A1116C" w:rsidP="00A1116C">
            <w:pPr>
              <w:widowControl/>
              <w:numPr>
                <w:ilvl w:val="0"/>
                <w:numId w:val="29"/>
              </w:num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capacităţii de înţelegere a mesajelor orale în limbile engleză și maghiară</w:t>
            </w:r>
          </w:p>
          <w:p w:rsidR="00A1116C" w:rsidRPr="004B3B66" w:rsidRDefault="00A1116C" w:rsidP="00A1116C">
            <w:pPr>
              <w:widowControl/>
              <w:numPr>
                <w:ilvl w:val="0"/>
                <w:numId w:val="29"/>
              </w:num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Formarea 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sym w:font="Times New Roman" w:char="0073"/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deprinderilor specifice de redare a mesajelor orale din limba engleză în limba maghiară/română conform cerinţelor situaţiei de comunicare</w:t>
            </w:r>
          </w:p>
          <w:p w:rsidR="00534B6A" w:rsidRPr="004B3B66" w:rsidRDefault="00A1116C" w:rsidP="00A1116C">
            <w:pPr>
              <w:pStyle w:val="ListParagraph"/>
              <w:numPr>
                <w:ilvl w:val="0"/>
                <w:numId w:val="2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competenţei de informare şi documentare terminologică</w:t>
            </w:r>
          </w:p>
        </w:tc>
      </w:tr>
    </w:tbl>
    <w:p w:rsidR="00AE7451" w:rsidRPr="004B3B66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D594D" w:rsidRPr="004B3B66" w:rsidTr="004D1113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4B3B66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4B3B66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4E49A1" w:rsidRPr="004B3B66" w:rsidTr="00C8179C">
        <w:trPr>
          <w:trHeight w:hRule="exact" w:val="1843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9A1" w:rsidRPr="004B3B66" w:rsidRDefault="004E49A1" w:rsidP="009C29D9">
            <w:pPr>
              <w:pStyle w:val="TableParagraph"/>
              <w:spacing w:line="267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>1. Rolul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traducerilor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în Uniunea</w:t>
            </w:r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Europeană</w:t>
            </w:r>
          </w:p>
          <w:p w:rsidR="004E49A1" w:rsidRDefault="004E49A1" w:rsidP="009C29D9">
            <w:pPr>
              <w:pStyle w:val="TableParagraph"/>
              <w:ind w:left="9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–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analiza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textelor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comunitare</w:t>
            </w:r>
          </w:p>
          <w:p w:rsidR="00C8179C" w:rsidRPr="004B3B66" w:rsidRDefault="00C8179C" w:rsidP="009C29D9">
            <w:pPr>
              <w:pStyle w:val="TableParagraph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Introducere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teoria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și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spacing w:val="35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i/>
                <w:spacing w:val="-2"/>
                <w:sz w:val="24"/>
                <w:lang w:val="ro-RO"/>
              </w:rPr>
              <w:t>Interpreting</w:t>
            </w:r>
            <w:proofErr w:type="spellEnd"/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Enactment</w:t>
            </w:r>
            <w:proofErr w:type="spellEnd"/>
            <w:r w:rsidRPr="004B3B66">
              <w:rPr>
                <w:rFonts w:ascii="Times New Roman" w:hAnsi="Times New Roman"/>
                <w:i/>
                <w:spacing w:val="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(</w:t>
            </w:r>
            <w:proofErr w:type="spellStart"/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ȋnșcenări</w:t>
            </w:r>
            <w:proofErr w:type="spellEnd"/>
            <w:r w:rsidRPr="004B3B66">
              <w:rPr>
                <w:rFonts w:ascii="Times New Roman" w:hAnsi="Times New Roman"/>
                <w:i/>
                <w:spacing w:val="49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translatorice</w:t>
            </w:r>
            <w:proofErr w:type="spellEnd"/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: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practică pedagogică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cadrul</w:t>
            </w:r>
            <w:r w:rsidRPr="004B3B66">
              <w:rPr>
                <w:rFonts w:ascii="Times New Roman" w:hAnsi="Times New Roman"/>
                <w:spacing w:val="49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studiului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modern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al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interpretării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>se</w:t>
            </w:r>
            <w:r w:rsidRPr="004B3B66">
              <w:rPr>
                <w:rFonts w:ascii="Times New Roman" w:hAnsi="Times New Roman"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bazează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pe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simularea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(</w:t>
            </w:r>
            <w:proofErr w:type="spellStart"/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ȋnșcenarea</w:t>
            </w:r>
            <w:proofErr w:type="spellEnd"/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)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unor</w:t>
            </w:r>
            <w:r w:rsidRPr="004B3B66">
              <w:rPr>
                <w:rFonts w:ascii="Times New Roman" w:hAnsi="Times New Roman"/>
                <w:spacing w:val="4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situaţii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interpretare).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9A1" w:rsidRPr="004B3B66" w:rsidRDefault="004E49A1" w:rsidP="00F724E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9A1" w:rsidRPr="004B3B66" w:rsidRDefault="004E49A1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E49A1" w:rsidRPr="004B3B66" w:rsidTr="00C8179C">
        <w:trPr>
          <w:trHeight w:hRule="exact" w:val="155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9A1" w:rsidRDefault="004E49A1" w:rsidP="009C29D9">
            <w:pPr>
              <w:pStyle w:val="TableParagraph"/>
              <w:ind w:left="90" w:right="333"/>
              <w:rPr>
                <w:rFonts w:ascii="Times New Roman" w:hAnsi="Times New Roman"/>
                <w:sz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>2.</w:t>
            </w:r>
            <w:r w:rsidRPr="004B3B66">
              <w:rPr>
                <w:rFonts w:ascii="Times New Roman" w:hAnsi="Times New Roman"/>
                <w:spacing w:val="-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3"/>
                <w:sz w:val="24"/>
                <w:lang w:val="ro-RO"/>
              </w:rPr>
              <w:t>Tehnici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comunicare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metode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2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interpretare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în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situaţii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diferite: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proofErr w:type="spellStart"/>
            <w:r w:rsidR="00C8179C" w:rsidRPr="00C8179C">
              <w:rPr>
                <w:rFonts w:ascii="Times New Roman" w:hAnsi="Times New Roman"/>
                <w:i/>
                <w:sz w:val="24"/>
                <w:lang w:val="ro-RO"/>
              </w:rPr>
              <w:t>community</w:t>
            </w:r>
            <w:proofErr w:type="spellEnd"/>
            <w:r w:rsidR="00C8179C" w:rsidRPr="00C8179C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proofErr w:type="spellStart"/>
            <w:r w:rsidR="00C8179C" w:rsidRPr="00C8179C">
              <w:rPr>
                <w:rFonts w:ascii="Times New Roman" w:hAnsi="Times New Roman"/>
                <w:i/>
                <w:sz w:val="24"/>
                <w:lang w:val="ro-RO"/>
              </w:rPr>
              <w:t>interpreting</w:t>
            </w:r>
            <w:proofErr w:type="spellEnd"/>
            <w:r w:rsidR="00C8179C" w:rsidRPr="00C8179C">
              <w:rPr>
                <w:rFonts w:ascii="Times New Roman" w:hAnsi="Times New Roman"/>
                <w:i/>
                <w:sz w:val="24"/>
                <w:lang w:val="ro-RO"/>
              </w:rPr>
              <w:t>.</w:t>
            </w:r>
            <w:r w:rsidR="00C8179C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</w:p>
          <w:p w:rsidR="00C8179C" w:rsidRPr="004B3B66" w:rsidRDefault="00C8179C" w:rsidP="00C8179C">
            <w:pPr>
              <w:pStyle w:val="TableParagraph"/>
              <w:tabs>
                <w:tab w:val="left" w:pos="706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/>
                <w:i/>
                <w:spacing w:val="-2"/>
                <w:sz w:val="24"/>
                <w:lang w:val="ro-RO"/>
              </w:rPr>
              <w:t>Fiecare</w:t>
            </w:r>
            <w:r w:rsidRPr="004B3B66">
              <w:rPr>
                <w:rFonts w:ascii="Times New Roman"/>
                <w:i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/>
                <w:i/>
                <w:sz w:val="24"/>
                <w:lang w:val="ro-RO"/>
              </w:rPr>
              <w:t>om</w:t>
            </w:r>
            <w:r w:rsidRPr="004B3B66">
              <w:rPr>
                <w:rFonts w:ascii="Times New Roman"/>
                <w:i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/>
                <w:i/>
                <w:sz w:val="24"/>
                <w:lang w:val="ro-RO"/>
              </w:rPr>
              <w:t>e</w:t>
            </w:r>
            <w:r w:rsidRPr="004B3B66">
              <w:rPr>
                <w:rFonts w:ascii="Times New Roman"/>
                <w:i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/>
                <w:i/>
                <w:sz w:val="24"/>
                <w:lang w:val="ro-RO"/>
              </w:rPr>
              <w:t xml:space="preserve">un </w:t>
            </w:r>
            <w:r w:rsidRPr="004B3B66">
              <w:rPr>
                <w:rFonts w:ascii="Times New Roman"/>
                <w:i/>
                <w:spacing w:val="-1"/>
                <w:sz w:val="24"/>
                <w:lang w:val="ro-RO"/>
              </w:rPr>
              <w:t>interpret!</w:t>
            </w:r>
          </w:p>
          <w:p w:rsidR="00C8179C" w:rsidRPr="004B3B66" w:rsidRDefault="00C8179C" w:rsidP="00C8179C">
            <w:pPr>
              <w:pStyle w:val="TableParagraph"/>
              <w:ind w:left="90" w:right="33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bazate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pe</w:t>
            </w:r>
            <w:r w:rsidRPr="004B3B66">
              <w:rPr>
                <w:rFonts w:ascii="Times New Roman" w:hAnsi="Times New Roman"/>
                <w:spacing w:val="2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situaţii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interpretare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luate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din viaţa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>zi</w:t>
            </w:r>
            <w:r w:rsidRPr="004B3B66">
              <w:rPr>
                <w:rFonts w:ascii="Times New Roman" w:hAnsi="Times New Roman"/>
                <w:spacing w:val="30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cu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zi.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9A1" w:rsidRPr="004B3B66" w:rsidRDefault="004E49A1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9A1" w:rsidRPr="004B3B66" w:rsidRDefault="004E49A1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E49A1" w:rsidRPr="004B3B66" w:rsidTr="00C8179C">
        <w:trPr>
          <w:trHeight w:hRule="exact" w:val="197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9A1" w:rsidRDefault="004E49A1" w:rsidP="009C29D9">
            <w:pPr>
              <w:pStyle w:val="TableParagraph"/>
              <w:ind w:left="90" w:right="613"/>
              <w:rPr>
                <w:rFonts w:ascii="Times New Roman" w:hAnsi="Times New Roman"/>
                <w:spacing w:val="-1"/>
                <w:sz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>3.</w:t>
            </w:r>
            <w:r w:rsidRPr="004B3B66">
              <w:rPr>
                <w:rFonts w:ascii="Times New Roman" w:hAnsi="Times New Roman"/>
                <w:spacing w:val="-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3"/>
                <w:sz w:val="24"/>
                <w:lang w:val="ro-RO"/>
              </w:rPr>
              <w:t>Tehnici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comunicare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metode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2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interpret</w:t>
            </w:r>
            <w:r w:rsidR="004B4CB9"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re</w:t>
            </w:r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în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situaţii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diferite: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afaceri</w:t>
            </w:r>
            <w:r w:rsidR="00C8179C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, diplomație, </w:t>
            </w:r>
            <w:proofErr w:type="spellStart"/>
            <w:r w:rsidR="00C8179C">
              <w:rPr>
                <w:rFonts w:ascii="Times New Roman" w:hAnsi="Times New Roman"/>
                <w:spacing w:val="-1"/>
                <w:sz w:val="24"/>
                <w:lang w:val="ro-RO"/>
              </w:rPr>
              <w:t>etc</w:t>
            </w:r>
            <w:proofErr w:type="spellEnd"/>
          </w:p>
          <w:p w:rsidR="00C8179C" w:rsidRPr="004B3B66" w:rsidRDefault="00C8179C" w:rsidP="00C8179C">
            <w:pPr>
              <w:pStyle w:val="TableParagraph"/>
              <w:tabs>
                <w:tab w:val="left" w:pos="706"/>
              </w:tabs>
              <w:ind w:left="102" w:right="79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>Ce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ȋnseamnă</w:t>
            </w:r>
            <w:proofErr w:type="spellEnd"/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să fi un </w:t>
            </w:r>
            <w:r w:rsidRPr="004B3B66">
              <w:rPr>
                <w:rFonts w:ascii="Times New Roman" w:hAnsi="Times New Roman"/>
                <w:i/>
                <w:spacing w:val="-2"/>
                <w:sz w:val="24"/>
                <w:lang w:val="ro-RO"/>
              </w:rPr>
              <w:t>interpret</w:t>
            </w:r>
            <w:r w:rsidRPr="004B3B66">
              <w:rPr>
                <w:rFonts w:ascii="Times New Roman" w:hAnsi="Times New Roman"/>
                <w:i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profesionist?</w:t>
            </w:r>
          </w:p>
          <w:p w:rsidR="00C8179C" w:rsidRPr="004B3B66" w:rsidRDefault="00C8179C" w:rsidP="00C8179C">
            <w:pPr>
              <w:pStyle w:val="TableParagraph"/>
              <w:ind w:left="90" w:right="6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tematizează diferiţii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factori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stre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și</w:t>
            </w:r>
            <w:r w:rsidRPr="004B3B66">
              <w:rPr>
                <w:rFonts w:ascii="Times New Roman" w:hAnsi="Times New Roman"/>
                <w:spacing w:val="5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presiune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(ex.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deadline-uri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, vorbitul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public,</w:t>
            </w:r>
            <w:r w:rsidRPr="004B3B66">
              <w:rPr>
                <w:rFonts w:ascii="Times New Roman" w:hAnsi="Times New Roman"/>
                <w:spacing w:val="2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timpul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reacţie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foarte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scurt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etc. impliciţi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pacing w:val="3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practica interpretării.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9A1" w:rsidRPr="004B3B66" w:rsidRDefault="004E49A1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9A1" w:rsidRPr="004B3B66" w:rsidRDefault="004E49A1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642EF5">
        <w:trPr>
          <w:trHeight w:hRule="exact" w:val="170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Default="00860EDF" w:rsidP="009C29D9">
            <w:pPr>
              <w:pStyle w:val="TableParagraph"/>
              <w:ind w:left="90" w:right="598"/>
              <w:jc w:val="both"/>
              <w:rPr>
                <w:rFonts w:ascii="Times New Roman" w:hAnsi="Times New Roman"/>
                <w:spacing w:val="-1"/>
                <w:sz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lastRenderedPageBreak/>
              <w:t>4.</w:t>
            </w:r>
            <w:r w:rsidRPr="004B3B66">
              <w:rPr>
                <w:rFonts w:ascii="Times New Roman" w:hAnsi="Times New Roman"/>
                <w:spacing w:val="-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3"/>
                <w:sz w:val="24"/>
                <w:lang w:val="ro-RO"/>
              </w:rPr>
              <w:t>Tehnici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comunicare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metode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2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interpretare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în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situaţii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diferite: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instanţe</w:t>
            </w:r>
            <w:r w:rsidRPr="004B3B66">
              <w:rPr>
                <w:rFonts w:ascii="Times New Roman" w:hAnsi="Times New Roman"/>
                <w:spacing w:val="5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judecătoreşti</w:t>
            </w:r>
            <w:r w:rsidR="00642EF5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, săli de conferințe, </w:t>
            </w:r>
            <w:proofErr w:type="spellStart"/>
            <w:r w:rsidR="00642EF5">
              <w:rPr>
                <w:rFonts w:ascii="Times New Roman" w:hAnsi="Times New Roman"/>
                <w:spacing w:val="-1"/>
                <w:sz w:val="24"/>
                <w:lang w:val="ro-RO"/>
              </w:rPr>
              <w:t>workshopuri</w:t>
            </w:r>
            <w:proofErr w:type="spellEnd"/>
          </w:p>
          <w:p w:rsidR="00642EF5" w:rsidRPr="004B3B66" w:rsidRDefault="00642EF5" w:rsidP="00642EF5">
            <w:pPr>
              <w:pStyle w:val="TableParagraph"/>
              <w:tabs>
                <w:tab w:val="left" w:pos="706"/>
              </w:tabs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interpretării</w:t>
            </w:r>
            <w:r w:rsidRPr="004B3B66">
              <w:rPr>
                <w:rFonts w:ascii="Times New Roman" w:hAnsi="Times New Roman"/>
                <w:i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>și spaţiul</w:t>
            </w:r>
          </w:p>
          <w:p w:rsidR="00642EF5" w:rsidRPr="004B3B66" w:rsidRDefault="00642EF5" w:rsidP="00642EF5">
            <w:pPr>
              <w:pStyle w:val="TableParagraph"/>
              <w:ind w:left="90" w:right="5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tematizează diferitele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spaţii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o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situaţie</w:t>
            </w:r>
            <w:r w:rsidRPr="004B3B66">
              <w:rPr>
                <w:rFonts w:ascii="Times New Roman" w:hAnsi="Times New Roman"/>
                <w:spacing w:val="5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interpretare</w:t>
            </w:r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poate avea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loc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(ex. </w:t>
            </w:r>
            <w:proofErr w:type="spellStart"/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>ȋntr-o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sală</w:t>
            </w:r>
            <w:r w:rsidRPr="004B3B66">
              <w:rPr>
                <w:rFonts w:ascii="Times New Roman" w:hAnsi="Times New Roman"/>
                <w:spacing w:val="4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conferinţe,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faţa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unui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public,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>ȋntr-o</w:t>
            </w:r>
            <w:proofErr w:type="spellEnd"/>
            <w:r w:rsidRPr="004B3B66">
              <w:rPr>
                <w:rFonts w:ascii="Times New Roman" w:hAnsi="Times New Roman"/>
                <w:spacing w:val="49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cabină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traducător).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EDF" w:rsidRPr="004B3B66" w:rsidRDefault="00860EDF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C72F68">
            <w:pPr>
              <w:jc w:val="center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642EF5">
        <w:trPr>
          <w:trHeight w:hRule="exact" w:val="156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Default="00860EDF" w:rsidP="009C29D9">
            <w:pPr>
              <w:pStyle w:val="TableParagraph"/>
              <w:ind w:left="90" w:right="99"/>
              <w:rPr>
                <w:rFonts w:ascii="Times New Roman" w:hAnsi="Times New Roman"/>
                <w:sz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>5.</w:t>
            </w:r>
            <w:r w:rsidRPr="004B3B66">
              <w:rPr>
                <w:rFonts w:ascii="Times New Roman" w:hAnsi="Times New Roman"/>
                <w:spacing w:val="-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3"/>
                <w:sz w:val="24"/>
                <w:lang w:val="ro-RO"/>
              </w:rPr>
              <w:t>Tehnici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comunicare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metode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2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interpretare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în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situaţii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diferite: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mediu tehnic</w:t>
            </w:r>
          </w:p>
          <w:p w:rsidR="00642EF5" w:rsidRPr="004B3B66" w:rsidRDefault="00642EF5" w:rsidP="00642EF5">
            <w:pPr>
              <w:pStyle w:val="TableParagraph"/>
              <w:tabs>
                <w:tab w:val="left" w:pos="706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interpretării</w:t>
            </w:r>
            <w:r w:rsidRPr="004B3B66">
              <w:rPr>
                <w:rFonts w:ascii="Times New Roman" w:hAnsi="Times New Roman"/>
                <w:i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și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corpul</w:t>
            </w:r>
          </w:p>
          <w:p w:rsidR="00642EF5" w:rsidRPr="004B3B66" w:rsidRDefault="00642EF5" w:rsidP="00642EF5">
            <w:pPr>
              <w:pStyle w:val="TableParagraph"/>
              <w:ind w:left="90" w:righ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tematizează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rolul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limbajului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trupului (ex.</w:t>
            </w:r>
            <w:r w:rsidRPr="004B3B66">
              <w:rPr>
                <w:rFonts w:ascii="Times New Roman" w:hAnsi="Times New Roman"/>
                <w:spacing w:val="3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gesturi,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mimică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etc.)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practica interpretării.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EDF" w:rsidRPr="004B3B66" w:rsidRDefault="00860EDF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C72F68">
            <w:pPr>
              <w:jc w:val="center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642EF5">
        <w:trPr>
          <w:trHeight w:hRule="exact" w:val="1142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Default="00860EDF" w:rsidP="009C29D9">
            <w:pPr>
              <w:pStyle w:val="TableParagraph"/>
              <w:spacing w:line="269" w:lineRule="exact"/>
              <w:ind w:left="90"/>
              <w:rPr>
                <w:rFonts w:ascii="Times New Roman"/>
                <w:spacing w:val="-1"/>
                <w:sz w:val="24"/>
                <w:lang w:val="ro-RO"/>
              </w:rPr>
            </w:pPr>
            <w:r w:rsidRPr="004B3B66">
              <w:rPr>
                <w:rFonts w:ascii="Times New Roman"/>
                <w:sz w:val="24"/>
                <w:lang w:val="ro-RO"/>
              </w:rPr>
              <w:t xml:space="preserve">6. </w:t>
            </w:r>
            <w:r w:rsidRPr="004B3B66">
              <w:rPr>
                <w:rFonts w:ascii="Times New Roman"/>
                <w:spacing w:val="-1"/>
                <w:sz w:val="24"/>
                <w:lang w:val="ro-RO"/>
              </w:rPr>
              <w:t>Sarcinile interpretului</w:t>
            </w:r>
            <w:r w:rsidRPr="004B3B66">
              <w:rPr>
                <w:rFonts w:ascii="Times New Roman"/>
                <w:spacing w:val="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/>
                <w:spacing w:val="-1"/>
                <w:sz w:val="24"/>
                <w:lang w:val="ro-RO"/>
              </w:rPr>
              <w:t>comunitar</w:t>
            </w:r>
          </w:p>
          <w:p w:rsidR="00642EF5" w:rsidRPr="004B3B66" w:rsidRDefault="00642EF5" w:rsidP="009C29D9">
            <w:pPr>
              <w:pStyle w:val="TableParagraph"/>
              <w:spacing w:line="269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interpretării</w:t>
            </w:r>
            <w:r w:rsidRPr="004B3B66">
              <w:rPr>
                <w:rFonts w:ascii="Times New Roman" w:hAnsi="Times New Roman"/>
                <w:i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și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vocea</w:t>
            </w:r>
            <w:r w:rsidRPr="004B3B66">
              <w:rPr>
                <w:rFonts w:ascii="Times New Roman" w:hAnsi="Times New Roman"/>
                <w:i/>
                <w:spacing w:val="30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tematizează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rolul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vocii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(ex. dicţia,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intonaţia</w:t>
            </w:r>
            <w:r w:rsidRPr="004B3B66">
              <w:rPr>
                <w:rFonts w:ascii="Times New Roman" w:hAnsi="Times New Roman"/>
                <w:spacing w:val="45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etc</w:t>
            </w:r>
            <w:proofErr w:type="spellEnd"/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)</w:t>
            </w:r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practica interpretării.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EDF" w:rsidRPr="004B3B66" w:rsidRDefault="00860EDF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C72F68">
            <w:pPr>
              <w:jc w:val="center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642EF5">
        <w:trPr>
          <w:trHeight w:hRule="exact" w:val="127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Default="00860EDF" w:rsidP="009C29D9">
            <w:pPr>
              <w:pStyle w:val="TableParagraph"/>
              <w:spacing w:line="267" w:lineRule="exact"/>
              <w:ind w:left="90"/>
              <w:rPr>
                <w:rFonts w:ascii="Times New Roman"/>
                <w:spacing w:val="-1"/>
                <w:sz w:val="24"/>
                <w:lang w:val="ro-RO"/>
              </w:rPr>
            </w:pPr>
            <w:r w:rsidRPr="004B3B66">
              <w:rPr>
                <w:rFonts w:ascii="Times New Roman"/>
                <w:sz w:val="24"/>
                <w:lang w:val="ro-RO"/>
              </w:rPr>
              <w:t xml:space="preserve">7. </w:t>
            </w:r>
            <w:r w:rsidRPr="004B3B66">
              <w:rPr>
                <w:rFonts w:ascii="Times New Roman"/>
                <w:spacing w:val="-1"/>
                <w:sz w:val="24"/>
                <w:lang w:val="ro-RO"/>
              </w:rPr>
              <w:t>Ghid</w:t>
            </w:r>
            <w:r w:rsidRPr="004B3B66">
              <w:rPr>
                <w:rFonts w:asci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/>
                <w:spacing w:val="-1"/>
                <w:sz w:val="24"/>
                <w:lang w:val="ro-RO"/>
              </w:rPr>
              <w:t xml:space="preserve">practic </w:t>
            </w:r>
            <w:r w:rsidRPr="004B3B66">
              <w:rPr>
                <w:rFonts w:ascii="Times New Roman"/>
                <w:sz w:val="24"/>
                <w:lang w:val="ro-RO"/>
              </w:rPr>
              <w:t xml:space="preserve">pentru viitorul </w:t>
            </w:r>
            <w:r w:rsidRPr="004B3B66">
              <w:rPr>
                <w:rFonts w:ascii="Times New Roman"/>
                <w:spacing w:val="-1"/>
                <w:sz w:val="24"/>
                <w:lang w:val="ro-RO"/>
              </w:rPr>
              <w:t>translator UE</w:t>
            </w:r>
          </w:p>
          <w:p w:rsidR="00642EF5" w:rsidRPr="004B3B66" w:rsidRDefault="00642EF5" w:rsidP="00642EF5">
            <w:pPr>
              <w:pStyle w:val="TableParagraph"/>
              <w:tabs>
                <w:tab w:val="left" w:pos="706"/>
              </w:tabs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interpretării</w:t>
            </w:r>
            <w:r w:rsidRPr="004B3B66">
              <w:rPr>
                <w:rFonts w:ascii="Times New Roman" w:hAnsi="Times New Roman"/>
                <w:i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și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contextul</w:t>
            </w:r>
            <w:r w:rsidRPr="004B3B66">
              <w:rPr>
                <w:rFonts w:ascii="Times New Roman" w:hAnsi="Times New Roman"/>
                <w:i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>politic</w:t>
            </w:r>
          </w:p>
          <w:p w:rsidR="00642EF5" w:rsidRPr="004B3B66" w:rsidRDefault="00642EF5" w:rsidP="00642EF5">
            <w:pPr>
              <w:pStyle w:val="TableParagraph"/>
              <w:spacing w:line="267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tematizează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rolul </w:t>
            </w:r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>relaţiilor,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atitudinilor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și</w:t>
            </w:r>
            <w:r w:rsidRPr="004B3B66">
              <w:rPr>
                <w:rFonts w:ascii="Times New Roman" w:hAnsi="Times New Roman"/>
                <w:spacing w:val="6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ideologiilor politice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practica interpretării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EDF" w:rsidRPr="004B3B66" w:rsidRDefault="00860EDF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C72F68">
            <w:pPr>
              <w:jc w:val="center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642EF5">
        <w:trPr>
          <w:trHeight w:hRule="exact" w:val="140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Default="00860EDF" w:rsidP="009C29D9">
            <w:pPr>
              <w:pStyle w:val="TableParagraph"/>
              <w:spacing w:line="267" w:lineRule="exact"/>
              <w:ind w:left="90"/>
              <w:rPr>
                <w:rFonts w:ascii="Times New Roman" w:hAnsi="Times New Roman"/>
                <w:spacing w:val="-1"/>
                <w:sz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>8.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Interpetariatul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="00642EF5">
              <w:rPr>
                <w:rFonts w:ascii="Times New Roman" w:hAnsi="Times New Roman"/>
                <w:sz w:val="24"/>
                <w:lang w:val="ro-RO"/>
              </w:rPr>
              <w:t>consecutiv</w:t>
            </w:r>
          </w:p>
          <w:p w:rsidR="00642EF5" w:rsidRPr="004B3B66" w:rsidRDefault="00642EF5" w:rsidP="00642EF5">
            <w:pPr>
              <w:pStyle w:val="TableParagraph"/>
              <w:tabs>
                <w:tab w:val="left" w:pos="706"/>
              </w:tabs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interpretării</w:t>
            </w:r>
            <w:r w:rsidRPr="004B3B66">
              <w:rPr>
                <w:rFonts w:ascii="Times New Roman" w:hAnsi="Times New Roman"/>
                <w:i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și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contextul</w:t>
            </w:r>
            <w:r w:rsidRPr="004B3B66">
              <w:rPr>
                <w:rFonts w:ascii="Times New Roman" w:hAnsi="Times New Roman"/>
                <w:i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social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I</w:t>
            </w:r>
          </w:p>
          <w:p w:rsidR="00642EF5" w:rsidRPr="004B3B66" w:rsidRDefault="00642EF5" w:rsidP="00642EF5">
            <w:pPr>
              <w:pStyle w:val="TableParagraph"/>
              <w:spacing w:line="267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tematizează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rolul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contextului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social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(ex.</w:t>
            </w:r>
            <w:r w:rsidRPr="004B3B66">
              <w:rPr>
                <w:rFonts w:ascii="Times New Roman" w:hAnsi="Times New Roman"/>
                <w:spacing w:val="49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relaţia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dintre</w:t>
            </w:r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participanţi,</w:t>
            </w:r>
            <w:r w:rsidRPr="004B3B66">
              <w:rPr>
                <w:rFonts w:ascii="Times New Roman" w:hAnsi="Times New Roman"/>
                <w:spacing w:val="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specificul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social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al</w:t>
            </w:r>
            <w:r w:rsidRPr="004B3B66">
              <w:rPr>
                <w:rFonts w:ascii="Times New Roman" w:hAnsi="Times New Roman"/>
                <w:spacing w:val="34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situaţiei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etc.)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EDF" w:rsidRPr="004B3B66" w:rsidRDefault="00860EDF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C72F68">
            <w:pPr>
              <w:jc w:val="center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642EF5">
        <w:trPr>
          <w:trHeight w:hRule="exact" w:val="156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Default="00860EDF" w:rsidP="009C29D9">
            <w:pPr>
              <w:pStyle w:val="TableParagraph"/>
              <w:spacing w:line="267" w:lineRule="exact"/>
              <w:ind w:left="-1"/>
              <w:rPr>
                <w:rFonts w:ascii="Times New Roman"/>
                <w:sz w:val="24"/>
                <w:lang w:val="ro-RO"/>
              </w:rPr>
            </w:pPr>
            <w:r w:rsidRPr="004B3B66">
              <w:rPr>
                <w:rFonts w:ascii="Times New Roman"/>
                <w:sz w:val="24"/>
                <w:lang w:val="ro-RO"/>
              </w:rPr>
              <w:t>9.</w:t>
            </w:r>
            <w:r w:rsidRPr="004B3B66">
              <w:rPr>
                <w:rFonts w:asci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/>
                <w:spacing w:val="-1"/>
                <w:sz w:val="24"/>
                <w:lang w:val="ro-RO"/>
              </w:rPr>
              <w:t>Interpretariatul</w:t>
            </w:r>
            <w:r w:rsidRPr="004B3B66">
              <w:rPr>
                <w:rFonts w:ascii="Times New Roman"/>
                <w:sz w:val="24"/>
                <w:lang w:val="ro-RO"/>
              </w:rPr>
              <w:t xml:space="preserve"> consecutiv</w:t>
            </w:r>
          </w:p>
          <w:p w:rsidR="00642EF5" w:rsidRPr="004B3B66" w:rsidRDefault="00642EF5" w:rsidP="00642EF5">
            <w:pPr>
              <w:pStyle w:val="TableParagraph"/>
              <w:tabs>
                <w:tab w:val="left" w:pos="706"/>
              </w:tabs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interpretării</w:t>
            </w:r>
            <w:r w:rsidRPr="004B3B66">
              <w:rPr>
                <w:rFonts w:ascii="Times New Roman" w:hAnsi="Times New Roman"/>
                <w:i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și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contextul</w:t>
            </w:r>
            <w:r w:rsidRPr="004B3B66">
              <w:rPr>
                <w:rFonts w:ascii="Times New Roman" w:hAnsi="Times New Roman"/>
                <w:i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social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II</w:t>
            </w:r>
          </w:p>
          <w:p w:rsidR="00642EF5" w:rsidRPr="004B3B66" w:rsidRDefault="00642EF5" w:rsidP="00642EF5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tematizează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rolul unor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elemente pragmatice</w:t>
            </w:r>
            <w:r w:rsidRPr="004B3B66">
              <w:rPr>
                <w:rFonts w:ascii="Times New Roman" w:hAnsi="Times New Roman"/>
                <w:spacing w:val="4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ale comunicării,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ca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exemplu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intenţia</w:t>
            </w:r>
            <w:r w:rsidRPr="004B3B66">
              <w:rPr>
                <w:rFonts w:ascii="Times New Roman" w:hAnsi="Times New Roman"/>
                <w:spacing w:val="4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emiţătorului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sau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orizontul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așteptare al</w:t>
            </w:r>
            <w:r w:rsidRPr="004B3B66">
              <w:rPr>
                <w:rFonts w:ascii="Times New Roman" w:hAnsi="Times New Roman"/>
                <w:spacing w:val="54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receptorului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practica interpretării.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EDF" w:rsidRPr="004B3B66" w:rsidRDefault="00860EDF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C72F68">
            <w:pPr>
              <w:jc w:val="center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642EF5">
        <w:trPr>
          <w:trHeight w:hRule="exact" w:val="12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Default="00860EDF" w:rsidP="009C29D9">
            <w:pPr>
              <w:pStyle w:val="TableParagraph"/>
              <w:spacing w:line="267" w:lineRule="exact"/>
              <w:ind w:left="-1"/>
              <w:rPr>
                <w:rFonts w:ascii="Times New Roman"/>
                <w:spacing w:val="-1"/>
                <w:sz w:val="24"/>
                <w:lang w:val="ro-RO"/>
              </w:rPr>
            </w:pPr>
            <w:r w:rsidRPr="004B3B66">
              <w:rPr>
                <w:rFonts w:ascii="Times New Roman"/>
                <w:sz w:val="24"/>
                <w:lang w:val="ro-RO"/>
              </w:rPr>
              <w:t>10.</w:t>
            </w:r>
            <w:r w:rsidRPr="004B3B66">
              <w:rPr>
                <w:rFonts w:asci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/>
                <w:spacing w:val="-1"/>
                <w:sz w:val="24"/>
                <w:lang w:val="ro-RO"/>
              </w:rPr>
              <w:t>Interpretariatul</w:t>
            </w:r>
            <w:r w:rsidRPr="004B3B66">
              <w:rPr>
                <w:rFonts w:asci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/>
                <w:spacing w:val="-1"/>
                <w:sz w:val="24"/>
                <w:lang w:val="ro-RO"/>
              </w:rPr>
              <w:t>simultan</w:t>
            </w:r>
            <w:r w:rsidR="00642EF5">
              <w:rPr>
                <w:rFonts w:ascii="Times New Roman"/>
                <w:spacing w:val="-1"/>
                <w:sz w:val="24"/>
                <w:lang w:val="ro-RO"/>
              </w:rPr>
              <w:t xml:space="preserve"> </w:t>
            </w:r>
            <w:r w:rsidR="00642EF5">
              <w:rPr>
                <w:rFonts w:ascii="Times New Roman"/>
                <w:spacing w:val="-1"/>
                <w:sz w:val="24"/>
                <w:lang w:val="ro-RO"/>
              </w:rPr>
              <w:t>ș</w:t>
            </w:r>
            <w:r w:rsidR="00642EF5">
              <w:rPr>
                <w:rFonts w:ascii="Times New Roman"/>
                <w:spacing w:val="-1"/>
                <w:sz w:val="24"/>
                <w:lang w:val="ro-RO"/>
              </w:rPr>
              <w:t xml:space="preserve">i </w:t>
            </w:r>
            <w:proofErr w:type="spellStart"/>
            <w:r w:rsidR="00642EF5">
              <w:rPr>
                <w:rFonts w:ascii="Times New Roman"/>
                <w:spacing w:val="-1"/>
                <w:sz w:val="24"/>
                <w:lang w:val="ro-RO"/>
              </w:rPr>
              <w:t>eye-sight</w:t>
            </w:r>
            <w:proofErr w:type="spellEnd"/>
          </w:p>
          <w:p w:rsidR="00642EF5" w:rsidRPr="004B3B66" w:rsidRDefault="00642EF5" w:rsidP="00642EF5">
            <w:pPr>
              <w:pStyle w:val="TableParagraph"/>
              <w:tabs>
                <w:tab w:val="left" w:pos="706"/>
              </w:tabs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interpretării</w:t>
            </w:r>
            <w:r w:rsidRPr="004B3B66">
              <w:rPr>
                <w:rFonts w:ascii="Times New Roman" w:hAnsi="Times New Roman"/>
                <w:i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și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contextul</w:t>
            </w:r>
            <w:r w:rsidRPr="004B3B66">
              <w:rPr>
                <w:rFonts w:ascii="Times New Roman" w:hAnsi="Times New Roman"/>
                <w:i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cultural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I</w:t>
            </w:r>
          </w:p>
          <w:p w:rsidR="00642EF5" w:rsidRPr="004B3B66" w:rsidRDefault="00642EF5" w:rsidP="00642EF5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tematizează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rolul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contactului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intercultural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și</w:t>
            </w:r>
            <w:r w:rsidRPr="004B3B66">
              <w:rPr>
                <w:rFonts w:ascii="Times New Roman" w:hAnsi="Times New Roman"/>
                <w:spacing w:val="5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al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specificului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acestuia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spacing w:val="43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interpretării.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EDF" w:rsidRPr="004B3B66" w:rsidRDefault="00860EDF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C72F68">
            <w:pPr>
              <w:jc w:val="center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642EF5">
        <w:trPr>
          <w:trHeight w:hRule="exact" w:val="142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Default="00860EDF" w:rsidP="009C29D9">
            <w:pPr>
              <w:pStyle w:val="TableParagraph"/>
              <w:spacing w:line="267" w:lineRule="exact"/>
              <w:ind w:left="90"/>
              <w:rPr>
                <w:rFonts w:ascii="Times New Roman"/>
                <w:i/>
                <w:sz w:val="24"/>
                <w:lang w:val="ro-RO"/>
              </w:rPr>
            </w:pPr>
            <w:r w:rsidRPr="004B3B66">
              <w:rPr>
                <w:rFonts w:ascii="Times New Roman"/>
                <w:spacing w:val="-1"/>
                <w:sz w:val="24"/>
                <w:lang w:val="ro-RO"/>
              </w:rPr>
              <w:t>11.Interpretariatul</w:t>
            </w:r>
            <w:r w:rsidR="00642EF5">
              <w:rPr>
                <w:rFonts w:ascii="Times New Roman"/>
                <w:spacing w:val="-1"/>
                <w:sz w:val="24"/>
                <w:lang w:val="ro-RO"/>
              </w:rPr>
              <w:t xml:space="preserve"> simultan </w:t>
            </w:r>
            <w:r w:rsidR="00642EF5">
              <w:rPr>
                <w:rFonts w:ascii="Times New Roman"/>
                <w:spacing w:val="-1"/>
                <w:sz w:val="24"/>
                <w:lang w:val="ro-RO"/>
              </w:rPr>
              <w:t>ș</w:t>
            </w:r>
            <w:r w:rsidR="00642EF5">
              <w:rPr>
                <w:rFonts w:ascii="Times New Roman"/>
                <w:spacing w:val="-1"/>
                <w:sz w:val="24"/>
                <w:lang w:val="ro-RO"/>
              </w:rPr>
              <w:t>i</w:t>
            </w:r>
            <w:r w:rsidRPr="004B3B66">
              <w:rPr>
                <w:rFonts w:ascii="Times New Roman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/>
                <w:i/>
                <w:sz w:val="24"/>
                <w:lang w:val="ro-RO"/>
              </w:rPr>
              <w:t>eye-sight</w:t>
            </w:r>
            <w:proofErr w:type="spellEnd"/>
          </w:p>
          <w:p w:rsidR="00642EF5" w:rsidRPr="004B3B66" w:rsidRDefault="00642EF5" w:rsidP="00642EF5">
            <w:pPr>
              <w:pStyle w:val="TableParagraph"/>
              <w:tabs>
                <w:tab w:val="left" w:pos="706"/>
              </w:tabs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interpretării</w:t>
            </w:r>
            <w:r w:rsidRPr="004B3B66">
              <w:rPr>
                <w:rFonts w:ascii="Times New Roman" w:hAnsi="Times New Roman"/>
                <w:i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și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contextul</w:t>
            </w:r>
            <w:r w:rsidRPr="004B3B66">
              <w:rPr>
                <w:rFonts w:ascii="Times New Roman" w:hAnsi="Times New Roman"/>
                <w:i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cultural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II</w:t>
            </w:r>
          </w:p>
          <w:p w:rsidR="00642EF5" w:rsidRPr="004B3B66" w:rsidRDefault="00642EF5" w:rsidP="00642EF5">
            <w:pPr>
              <w:pStyle w:val="TableParagraph"/>
              <w:spacing w:line="267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tematizează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rolul domeniului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(ex.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academic,</w:t>
            </w:r>
            <w:r w:rsidRPr="004B3B66">
              <w:rPr>
                <w:rFonts w:ascii="Times New Roman" w:hAnsi="Times New Roman"/>
                <w:spacing w:val="29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juridic,medical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etc.)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cadrul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căruia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are</w:t>
            </w:r>
            <w:r w:rsidRPr="004B3B66">
              <w:rPr>
                <w:rFonts w:ascii="Times New Roman" w:hAnsi="Times New Roman"/>
                <w:spacing w:val="-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loc</w:t>
            </w:r>
            <w:r w:rsidRPr="004B3B66">
              <w:rPr>
                <w:rFonts w:ascii="Times New Roman" w:hAnsi="Times New Roman"/>
                <w:spacing w:val="49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situaţia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de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interpretare.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EDF" w:rsidRPr="004B3B66" w:rsidRDefault="00860EDF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C72F68">
            <w:pPr>
              <w:jc w:val="center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642EF5">
        <w:trPr>
          <w:trHeight w:hRule="exact" w:val="1343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Default="00860EDF" w:rsidP="009C29D9">
            <w:pPr>
              <w:pStyle w:val="TableParagraph"/>
              <w:spacing w:line="267" w:lineRule="exact"/>
              <w:ind w:left="90"/>
              <w:rPr>
                <w:rFonts w:ascii="Times New Roman" w:hAnsi="Times New Roman"/>
                <w:sz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>12.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Interpretariatul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în instanțe</w:t>
            </w:r>
          </w:p>
          <w:p w:rsidR="00642EF5" w:rsidRPr="004B3B66" w:rsidRDefault="00642EF5" w:rsidP="00642EF5">
            <w:pPr>
              <w:pStyle w:val="TableParagraph"/>
              <w:tabs>
                <w:tab w:val="left" w:pos="706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interpretării</w:t>
            </w:r>
            <w:r w:rsidRPr="004B3B66">
              <w:rPr>
                <w:rFonts w:ascii="Times New Roman" w:hAnsi="Times New Roman"/>
                <w:i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și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etica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ei</w:t>
            </w:r>
          </w:p>
          <w:p w:rsidR="00642EF5" w:rsidRPr="004B3B66" w:rsidRDefault="00642EF5" w:rsidP="00642EF5">
            <w:pPr>
              <w:pStyle w:val="TableParagraph"/>
              <w:spacing w:line="267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revelează importanţa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unei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practici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etice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a</w:t>
            </w:r>
            <w:r w:rsidRPr="004B3B66">
              <w:rPr>
                <w:rFonts w:ascii="Times New Roman" w:hAnsi="Times New Roman"/>
                <w:spacing w:val="4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interpretării.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EDF" w:rsidRPr="004B3B66" w:rsidRDefault="00860EDF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C72F68">
            <w:pPr>
              <w:jc w:val="center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DB1268">
        <w:trPr>
          <w:trHeight w:hRule="exact" w:val="149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268" w:rsidRDefault="00860EDF" w:rsidP="00DB1268">
            <w:pPr>
              <w:pStyle w:val="TableParagraph"/>
              <w:tabs>
                <w:tab w:val="left" w:pos="706"/>
              </w:tabs>
              <w:ind w:left="102" w:right="468"/>
              <w:rPr>
                <w:rFonts w:ascii="Times New Roman" w:hAnsi="Times New Roman"/>
                <w:i/>
                <w:spacing w:val="-1"/>
                <w:sz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>13.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Interpretariatul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în și din limba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maternă</w:t>
            </w:r>
            <w:r w:rsidR="00DB1268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. </w:t>
            </w:r>
            <w:r w:rsidR="00DB1268"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Interpretariatul</w:t>
            </w:r>
            <w:r w:rsidR="00DB1268"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="00DB1268" w:rsidRPr="004B3B66">
              <w:rPr>
                <w:rFonts w:ascii="Times New Roman" w:hAnsi="Times New Roman"/>
                <w:sz w:val="24"/>
                <w:lang w:val="ro-RO"/>
              </w:rPr>
              <w:t>în și din limba</w:t>
            </w:r>
            <w:r w:rsidR="00DB1268"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 străină</w:t>
            </w:r>
            <w:r w:rsidR="00DB1268" w:rsidRPr="004B3B66">
              <w:rPr>
                <w:rFonts w:ascii="Times New Roman" w:hAnsi="Times New Roman"/>
                <w:spacing w:val="-15"/>
                <w:sz w:val="24"/>
                <w:lang w:val="ro-RO"/>
              </w:rPr>
              <w:t xml:space="preserve"> </w:t>
            </w:r>
            <w:r w:rsidR="00DB1268" w:rsidRPr="004B3B66">
              <w:rPr>
                <w:rFonts w:ascii="Times New Roman" w:hAnsi="Times New Roman"/>
                <w:sz w:val="24"/>
                <w:lang w:val="ro-RO"/>
              </w:rPr>
              <w:t>A</w:t>
            </w:r>
            <w:r w:rsidR="00DB1268">
              <w:rPr>
                <w:rFonts w:ascii="Times New Roman" w:hAnsi="Times New Roman"/>
                <w:sz w:val="24"/>
                <w:lang w:val="ro-RO"/>
              </w:rPr>
              <w:t>.</w:t>
            </w:r>
            <w:r w:rsidR="00DB1268"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 xml:space="preserve"> </w:t>
            </w:r>
          </w:p>
          <w:p w:rsidR="00DB1268" w:rsidRPr="004B3B66" w:rsidRDefault="00DB1268" w:rsidP="00DB1268">
            <w:pPr>
              <w:pStyle w:val="TableParagraph"/>
              <w:tabs>
                <w:tab w:val="left" w:pos="706"/>
              </w:tabs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Practica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interpretării</w:t>
            </w:r>
            <w:r w:rsidRPr="004B3B66">
              <w:rPr>
                <w:rFonts w:ascii="Times New Roman" w:hAnsi="Times New Roman"/>
                <w:i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z w:val="24"/>
                <w:lang w:val="ro-RO"/>
              </w:rPr>
              <w:t xml:space="preserve">și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contextul</w:t>
            </w:r>
            <w:r w:rsidRPr="004B3B66">
              <w:rPr>
                <w:rFonts w:ascii="Times New Roman" w:hAnsi="Times New Roman"/>
                <w:i/>
                <w:spacing w:val="27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i/>
                <w:spacing w:val="-1"/>
                <w:sz w:val="24"/>
                <w:lang w:val="ro-RO"/>
              </w:rPr>
              <w:t>emoţional</w:t>
            </w:r>
          </w:p>
          <w:p w:rsidR="00860EDF" w:rsidRPr="004B3B66" w:rsidRDefault="00DB1268" w:rsidP="00DB1268">
            <w:pPr>
              <w:pStyle w:val="TableParagraph"/>
              <w:spacing w:line="267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Noţiuni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 xml:space="preserve">teoretice </w:t>
            </w:r>
            <w:r w:rsidRPr="004B3B66">
              <w:rPr>
                <w:rFonts w:ascii="Times New Roman" w:hAnsi="Times New Roman"/>
                <w:sz w:val="24"/>
                <w:lang w:val="ro-RO"/>
              </w:rPr>
              <w:t>și exerciţii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care</w:t>
            </w:r>
            <w:r w:rsidRPr="004B3B66">
              <w:rPr>
                <w:rFonts w:ascii="Times New Roman" w:hAnsi="Times New Roman"/>
                <w:spacing w:val="28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tematizează mesajul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sz w:val="24"/>
                <w:lang w:val="ro-RO"/>
              </w:rPr>
              <w:t>ȋn</w:t>
            </w:r>
            <w:proofErr w:type="spellEnd"/>
            <w:r w:rsidRPr="004B3B66">
              <w:rPr>
                <w:rFonts w:ascii="Times New Roman" w:hAnsi="Times New Roman"/>
                <w:sz w:val="24"/>
                <w:lang w:val="ro-RO"/>
              </w:rPr>
              <w:t xml:space="preserve"> contextul</w:t>
            </w:r>
            <w:r w:rsidRPr="004B3B66">
              <w:rPr>
                <w:rFonts w:ascii="Times New Roman" w:hAnsi="Times New Roman"/>
                <w:spacing w:val="1"/>
                <w:sz w:val="24"/>
                <w:lang w:val="ro-RO"/>
              </w:rPr>
              <w:t xml:space="preserve"> </w:t>
            </w:r>
            <w:proofErr w:type="spellStart"/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ȋncărcăturii</w:t>
            </w:r>
            <w:proofErr w:type="spellEnd"/>
            <w:r w:rsidRPr="004B3B66">
              <w:rPr>
                <w:rFonts w:ascii="Times New Roman" w:hAnsi="Times New Roman"/>
                <w:spacing w:val="45"/>
                <w:sz w:val="24"/>
                <w:lang w:val="ro-RO"/>
              </w:rPr>
              <w:t xml:space="preserve"> </w:t>
            </w:r>
            <w:r w:rsidRPr="004B3B66">
              <w:rPr>
                <w:rFonts w:ascii="Times New Roman" w:hAnsi="Times New Roman"/>
                <w:spacing w:val="-1"/>
                <w:sz w:val="24"/>
                <w:lang w:val="ro-RO"/>
              </w:rPr>
              <w:t>sale emoţionale.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EDF" w:rsidRPr="004B3B66" w:rsidRDefault="00860EDF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C72F68">
            <w:pPr>
              <w:jc w:val="center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946D70">
        <w:trPr>
          <w:trHeight w:hRule="exact" w:val="42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DB1268">
            <w:pPr>
              <w:pStyle w:val="TableParagraph"/>
              <w:spacing w:line="267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/>
                <w:sz w:val="24"/>
                <w:lang w:val="ro-RO"/>
              </w:rPr>
              <w:t>14.</w:t>
            </w:r>
            <w:r w:rsidRPr="004B3B66">
              <w:rPr>
                <w:rFonts w:ascii="Times New Roman" w:hAnsi="Times New Roman"/>
                <w:spacing w:val="2"/>
                <w:sz w:val="24"/>
                <w:lang w:val="ro-RO"/>
              </w:rPr>
              <w:t xml:space="preserve"> </w:t>
            </w:r>
            <w:r w:rsidR="00DB1268">
              <w:rPr>
                <w:rFonts w:ascii="Times New Roman" w:hAnsi="Times New Roman"/>
                <w:spacing w:val="-1"/>
                <w:sz w:val="24"/>
                <w:lang w:val="ro-RO"/>
              </w:rPr>
              <w:t>Evaluare cursului. Teste și exerciții.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EDF" w:rsidRPr="004B3B66" w:rsidRDefault="00860EDF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lang w:val="ro-RO"/>
              </w:rPr>
              <w:t>Discuții, evaluare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DF" w:rsidRPr="004B3B66" w:rsidRDefault="00860EDF" w:rsidP="00C72F68">
            <w:pPr>
              <w:jc w:val="center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60EDF" w:rsidRPr="004B3B66" w:rsidTr="00ED00BB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60EDF" w:rsidRPr="004B3B66" w:rsidRDefault="00860ED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8.2. 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-6"/>
                <w:lang w:val="ro-RO"/>
              </w:rPr>
              <w:t>m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60EDF" w:rsidRPr="004B3B66" w:rsidRDefault="00860EDF" w:rsidP="00F724E2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tode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3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re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60EDF" w:rsidRPr="004B3B66" w:rsidRDefault="00860EDF" w:rsidP="00F724E2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0C3D00" w:rsidRPr="004B3B66" w:rsidTr="004B4CB9">
        <w:trPr>
          <w:trHeight w:hRule="exact" w:val="12809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C3D00" w:rsidRPr="004B3B66" w:rsidRDefault="000C3D00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0C3D00" w:rsidRPr="004B3B66" w:rsidRDefault="000C3D00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4B3B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906E52" w:rsidRPr="007B5440" w:rsidRDefault="00906E52" w:rsidP="007B5440">
            <w:pPr>
              <w:spacing w:after="1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>Fordítás</w:t>
            </w:r>
            <w:proofErr w:type="spellEnd"/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>tolmácsolás</w:t>
            </w:r>
            <w:proofErr w:type="spellEnd"/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>értelmezés</w:t>
            </w:r>
            <w:proofErr w:type="spellEnd"/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7B5440">
              <w:rPr>
                <w:rFonts w:ascii="Times New Roman" w:hAnsi="Times New Roman" w:cs="Times New Roman"/>
                <w:sz w:val="24"/>
                <w:szCs w:val="24"/>
              </w:rPr>
              <w:t xml:space="preserve"> Budapest: </w:t>
            </w:r>
            <w:proofErr w:type="spellStart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Gondolat</w:t>
            </w:r>
            <w:proofErr w:type="spellEnd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, 2017.</w:t>
            </w:r>
          </w:p>
          <w:p w:rsidR="00906E52" w:rsidRPr="007B5440" w:rsidRDefault="00906E52" w:rsidP="007B5440">
            <w:pPr>
              <w:spacing w:after="1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Gillies</w:t>
            </w:r>
            <w:proofErr w:type="spellEnd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 xml:space="preserve">, Andrew. </w:t>
            </w:r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>Conference Interpreting: a Student’s Practice Book</w:t>
            </w:r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. London: Routledge, 2013.</w:t>
            </w:r>
          </w:p>
          <w:p w:rsidR="00906E52" w:rsidRPr="007B5440" w:rsidRDefault="00906E52" w:rsidP="007B5440">
            <w:pPr>
              <w:spacing w:after="1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Gillies</w:t>
            </w:r>
            <w:proofErr w:type="spellEnd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Adrew</w:t>
            </w:r>
            <w:proofErr w:type="spellEnd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>Note-taking for consecutive interpreting.</w:t>
            </w:r>
            <w:r w:rsidRPr="007B5440">
              <w:rPr>
                <w:rFonts w:ascii="Times New Roman" w:hAnsi="Times New Roman" w:cs="Times New Roman"/>
                <w:sz w:val="24"/>
                <w:szCs w:val="24"/>
              </w:rPr>
              <w:t xml:space="preserve"> London: Routledge, 2017.</w:t>
            </w:r>
          </w:p>
          <w:p w:rsidR="00906E52" w:rsidRPr="007B5440" w:rsidRDefault="00906E52" w:rsidP="007B5440">
            <w:pPr>
              <w:spacing w:after="1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440">
              <w:rPr>
                <w:rFonts w:ascii="Times New Roman" w:hAnsi="Times New Roman" w:cs="Times New Roman"/>
                <w:sz w:val="24"/>
                <w:szCs w:val="24"/>
              </w:rPr>
              <w:t xml:space="preserve">Jones, Roderick. </w:t>
            </w:r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>Conference Interpreting Explained</w:t>
            </w:r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. London: Routledge, 2002.</w:t>
            </w:r>
          </w:p>
          <w:p w:rsidR="00906E52" w:rsidRPr="007B5440" w:rsidRDefault="00906E52" w:rsidP="007B5440">
            <w:pPr>
              <w:spacing w:after="1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Mikkelson</w:t>
            </w:r>
            <w:proofErr w:type="spellEnd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 xml:space="preserve">, Holly and </w:t>
            </w:r>
            <w:proofErr w:type="spellStart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Jourdenais</w:t>
            </w:r>
            <w:proofErr w:type="spellEnd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 xml:space="preserve"> Renee. </w:t>
            </w:r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>The Routledge Handbook of Interpreting</w:t>
            </w:r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. London: Routledge, 2015.</w:t>
            </w:r>
          </w:p>
          <w:p w:rsidR="00906E52" w:rsidRDefault="00906E52" w:rsidP="007B5440">
            <w:pPr>
              <w:spacing w:after="1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Pöchakker</w:t>
            </w:r>
            <w:proofErr w:type="spellEnd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 xml:space="preserve">, Franz. </w:t>
            </w:r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>Introducing Interpreting Studies</w:t>
            </w:r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. London: Routledge, 2016.</w:t>
            </w:r>
          </w:p>
          <w:p w:rsidR="007B5440" w:rsidRPr="007B5440" w:rsidRDefault="007B5440" w:rsidP="007B5440">
            <w:pPr>
              <w:spacing w:after="1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Szabari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Bevezetés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tolmácsolás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elméletébe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gyakorlatába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Budapest: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Scholastika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2002.</w:t>
            </w:r>
          </w:p>
          <w:p w:rsidR="00906E52" w:rsidRPr="007B5440" w:rsidRDefault="00906E52" w:rsidP="007B5440">
            <w:pPr>
              <w:spacing w:after="12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B5440">
              <w:rPr>
                <w:rFonts w:ascii="Times New Roman" w:hAnsi="Times New Roman" w:cs="Times New Roman"/>
                <w:sz w:val="24"/>
                <w:szCs w:val="24"/>
              </w:rPr>
              <w:t xml:space="preserve">Valencia, Virginia. </w:t>
            </w:r>
            <w:r w:rsidRPr="007B5440">
              <w:rPr>
                <w:rFonts w:ascii="Times New Roman" w:hAnsi="Times New Roman" w:cs="Times New Roman"/>
                <w:i/>
                <w:sz w:val="24"/>
                <w:szCs w:val="24"/>
              </w:rPr>
              <w:t>Note-taking manual: a study guide for interpreters and everyone who takes notes.</w:t>
            </w:r>
            <w:r w:rsidRPr="007B5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Interpretrain</w:t>
            </w:r>
            <w:proofErr w:type="spellEnd"/>
            <w:r w:rsidRPr="007B5440">
              <w:rPr>
                <w:rFonts w:ascii="Times New Roman" w:hAnsi="Times New Roman" w:cs="Times New Roman"/>
                <w:sz w:val="24"/>
                <w:szCs w:val="24"/>
              </w:rPr>
              <w:t>. 2013.</w:t>
            </w:r>
          </w:p>
          <w:p w:rsidR="000C3D00" w:rsidRPr="004B3B66" w:rsidRDefault="000C3D00" w:rsidP="004E0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0C3D00" w:rsidRPr="004B3B66" w:rsidRDefault="000C3D00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4B3B66">
              <w:rPr>
                <w:b/>
                <w:bCs/>
                <w:sz w:val="23"/>
                <w:szCs w:val="23"/>
                <w:lang w:val="ro-RO"/>
              </w:rPr>
              <w:t>Periodice:</w:t>
            </w:r>
          </w:p>
          <w:p w:rsidR="000C3D00" w:rsidRPr="004B3B66" w:rsidRDefault="000C3D00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</w:p>
          <w:p w:rsidR="000C3D00" w:rsidRPr="004B3B66" w:rsidRDefault="000C3D00" w:rsidP="004E07E6">
            <w:pPr>
              <w:pStyle w:val="Default"/>
              <w:ind w:left="360"/>
              <w:rPr>
                <w:bCs/>
                <w:i/>
                <w:sz w:val="23"/>
                <w:szCs w:val="23"/>
                <w:lang w:val="ro-RO"/>
              </w:rPr>
            </w:pPr>
            <w:proofErr w:type="spellStart"/>
            <w:r w:rsidRPr="004B3B66">
              <w:rPr>
                <w:bCs/>
                <w:i/>
                <w:sz w:val="23"/>
                <w:szCs w:val="23"/>
                <w:lang w:val="ro-RO"/>
              </w:rPr>
              <w:t>Fordítástudomány</w:t>
            </w:r>
            <w:proofErr w:type="spellEnd"/>
            <w:r w:rsidRPr="004B3B66">
              <w:rPr>
                <w:bCs/>
                <w:i/>
                <w:sz w:val="23"/>
                <w:szCs w:val="23"/>
                <w:lang w:val="ro-RO"/>
              </w:rPr>
              <w:t xml:space="preserve">. </w:t>
            </w:r>
            <w:hyperlink r:id="rId7" w:history="1">
              <w:r w:rsidRPr="004B3B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http://www.elteftt.hu/hu/forditastudomany-tartalomjegyzek</w:t>
              </w:r>
            </w:hyperlink>
            <w:r w:rsidRPr="004B3B66">
              <w:rPr>
                <w:bCs/>
                <w:i/>
                <w:sz w:val="23"/>
                <w:szCs w:val="23"/>
                <w:lang w:val="ro-RO"/>
              </w:rPr>
              <w:t xml:space="preserve">  sau </w:t>
            </w:r>
            <w:hyperlink r:id="rId8" w:history="1">
              <w:r w:rsidRPr="004B3B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http://alknyelvport.nytud.hu/kiadvanyok/forditastudomany/</w:t>
              </w:r>
            </w:hyperlink>
            <w:r w:rsidRPr="004B3B66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0C3D00" w:rsidRPr="004B3B66" w:rsidRDefault="000C3D00" w:rsidP="004E07E6">
            <w:pPr>
              <w:pStyle w:val="Default"/>
              <w:ind w:left="360"/>
              <w:rPr>
                <w:bCs/>
                <w:i/>
                <w:sz w:val="23"/>
                <w:szCs w:val="23"/>
                <w:lang w:val="ro-RO"/>
              </w:rPr>
            </w:pPr>
            <w:proofErr w:type="spellStart"/>
            <w:r w:rsidRPr="004B3B66">
              <w:rPr>
                <w:bCs/>
                <w:i/>
                <w:sz w:val="23"/>
                <w:szCs w:val="23"/>
                <w:lang w:val="ro-RO"/>
              </w:rPr>
              <w:t>Translation</w:t>
            </w:r>
            <w:proofErr w:type="spellEnd"/>
            <w:r w:rsidRPr="004B3B66">
              <w:rPr>
                <w:bCs/>
                <w:i/>
                <w:sz w:val="23"/>
                <w:szCs w:val="23"/>
                <w:lang w:val="ro-RO"/>
              </w:rPr>
              <w:t xml:space="preserve"> Journal. </w:t>
            </w:r>
            <w:hyperlink r:id="rId9" w:history="1">
              <w:r w:rsidRPr="004B3B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https://www.translationjournal.net/</w:t>
              </w:r>
            </w:hyperlink>
            <w:r w:rsidRPr="004B3B66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0C3D00" w:rsidRPr="004B3B66" w:rsidRDefault="000C3D00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</w:p>
          <w:p w:rsidR="000C3D00" w:rsidRPr="004B3B66" w:rsidRDefault="000C3D00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4B3B66">
              <w:rPr>
                <w:b/>
                <w:bCs/>
                <w:sz w:val="23"/>
                <w:szCs w:val="23"/>
                <w:lang w:val="ro-RO"/>
              </w:rPr>
              <w:t xml:space="preserve">Surse online </w:t>
            </w:r>
          </w:p>
          <w:p w:rsidR="000C3D00" w:rsidRPr="004B3B66" w:rsidRDefault="000C3D00" w:rsidP="001C62AA">
            <w:pPr>
              <w:pStyle w:val="Default"/>
              <w:rPr>
                <w:sz w:val="23"/>
                <w:szCs w:val="23"/>
                <w:lang w:val="ro-RO"/>
              </w:rPr>
            </w:pPr>
          </w:p>
          <w:p w:rsidR="000C3D00" w:rsidRPr="004B3B66" w:rsidRDefault="000C3D00" w:rsidP="004E07E6">
            <w:pPr>
              <w:pStyle w:val="Default"/>
              <w:ind w:left="360"/>
              <w:rPr>
                <w:sz w:val="22"/>
                <w:szCs w:val="22"/>
                <w:lang w:val="ro-RO"/>
              </w:rPr>
            </w:pPr>
            <w:proofErr w:type="spellStart"/>
            <w:r w:rsidRPr="004B3B66">
              <w:rPr>
                <w:sz w:val="22"/>
                <w:szCs w:val="22"/>
                <w:lang w:val="ro-RO"/>
              </w:rPr>
              <w:t>Dróth</w:t>
            </w:r>
            <w:proofErr w:type="spellEnd"/>
            <w:r w:rsidRPr="004B3B66">
              <w:rPr>
                <w:sz w:val="22"/>
                <w:szCs w:val="22"/>
                <w:lang w:val="ro-RO"/>
              </w:rPr>
              <w:t xml:space="preserve">, J. (ed.). </w:t>
            </w:r>
            <w:proofErr w:type="spellStart"/>
            <w:r w:rsidRPr="004B3B66">
              <w:rPr>
                <w:i/>
                <w:iCs/>
                <w:sz w:val="22"/>
                <w:szCs w:val="22"/>
                <w:lang w:val="ro-RO"/>
              </w:rPr>
              <w:t>Szaknyelv</w:t>
            </w:r>
            <w:proofErr w:type="spellEnd"/>
            <w:r w:rsidRPr="004B3B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B3B66">
              <w:rPr>
                <w:i/>
                <w:iCs/>
                <w:sz w:val="22"/>
                <w:szCs w:val="22"/>
                <w:lang w:val="ro-RO"/>
              </w:rPr>
              <w:t>és</w:t>
            </w:r>
            <w:proofErr w:type="spellEnd"/>
            <w:r w:rsidRPr="004B3B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B3B66">
              <w:rPr>
                <w:i/>
                <w:iCs/>
                <w:sz w:val="22"/>
                <w:szCs w:val="22"/>
                <w:lang w:val="ro-RO"/>
              </w:rPr>
              <w:t>szakfordítás</w:t>
            </w:r>
            <w:proofErr w:type="spellEnd"/>
            <w:r w:rsidRPr="004B3B66">
              <w:rPr>
                <w:sz w:val="22"/>
                <w:szCs w:val="22"/>
                <w:lang w:val="ro-RO"/>
              </w:rPr>
              <w:t xml:space="preserve">. http://www.kjf.hu/manye/szakford_2008.pdf </w:t>
            </w:r>
          </w:p>
          <w:p w:rsidR="000C3D00" w:rsidRPr="004B3B66" w:rsidRDefault="000C3D00" w:rsidP="004E07E6">
            <w:pPr>
              <w:pStyle w:val="Default"/>
              <w:ind w:left="360"/>
              <w:rPr>
                <w:sz w:val="22"/>
                <w:szCs w:val="22"/>
                <w:lang w:val="ro-RO"/>
              </w:rPr>
            </w:pPr>
            <w:proofErr w:type="spellStart"/>
            <w:r w:rsidRPr="004B3B66">
              <w:rPr>
                <w:sz w:val="22"/>
                <w:szCs w:val="22"/>
                <w:lang w:val="ro-RO"/>
              </w:rPr>
              <w:t>Fazakas</w:t>
            </w:r>
            <w:proofErr w:type="spellEnd"/>
            <w:r w:rsidRPr="004B3B66">
              <w:rPr>
                <w:sz w:val="22"/>
                <w:szCs w:val="22"/>
                <w:lang w:val="ro-RO"/>
              </w:rPr>
              <w:t xml:space="preserve">, E. </w:t>
            </w:r>
            <w:proofErr w:type="spellStart"/>
            <w:r w:rsidRPr="004B3B66">
              <w:rPr>
                <w:i/>
                <w:iCs/>
                <w:sz w:val="22"/>
                <w:szCs w:val="22"/>
                <w:lang w:val="ro-RO"/>
              </w:rPr>
              <w:t>Teret</w:t>
            </w:r>
            <w:proofErr w:type="spellEnd"/>
            <w:r w:rsidRPr="004B3B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B3B66">
              <w:rPr>
                <w:i/>
                <w:iCs/>
                <w:sz w:val="22"/>
                <w:szCs w:val="22"/>
                <w:lang w:val="ro-RO"/>
              </w:rPr>
              <w:t>hódító</w:t>
            </w:r>
            <w:proofErr w:type="spellEnd"/>
            <w:r w:rsidRPr="004B3B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B3B66">
              <w:rPr>
                <w:i/>
                <w:iCs/>
                <w:sz w:val="22"/>
                <w:szCs w:val="22"/>
                <w:lang w:val="ro-RO"/>
              </w:rPr>
              <w:t>igekötőink</w:t>
            </w:r>
            <w:proofErr w:type="spellEnd"/>
            <w:r w:rsidRPr="004B3B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B3B66">
              <w:rPr>
                <w:i/>
                <w:iCs/>
                <w:sz w:val="22"/>
                <w:szCs w:val="22"/>
                <w:lang w:val="ro-RO"/>
              </w:rPr>
              <w:t>és</w:t>
            </w:r>
            <w:proofErr w:type="spellEnd"/>
            <w:r w:rsidRPr="004B3B66">
              <w:rPr>
                <w:i/>
                <w:iCs/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4B3B66">
              <w:rPr>
                <w:i/>
                <w:iCs/>
                <w:sz w:val="22"/>
                <w:szCs w:val="22"/>
                <w:lang w:val="ro-RO"/>
              </w:rPr>
              <w:t>nyelvművelés</w:t>
            </w:r>
            <w:proofErr w:type="spellEnd"/>
            <w:r w:rsidRPr="004B3B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</w:p>
          <w:p w:rsidR="000C3D00" w:rsidRPr="004B3B66" w:rsidRDefault="000C3D00" w:rsidP="004E07E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ro-RO"/>
              </w:rPr>
            </w:pPr>
            <w:r w:rsidRPr="004B3B66">
              <w:rPr>
                <w:rFonts w:ascii="Times New Roman" w:hAnsi="Times New Roman" w:cs="Times New Roman"/>
                <w:lang w:val="ro-RO"/>
              </w:rPr>
              <w:t xml:space="preserve">http://www.nyeomszsz.org/orszavak/pdf/FazakasEmeseige.pdf </w:t>
            </w:r>
          </w:p>
          <w:p w:rsidR="000C3D00" w:rsidRPr="004B3B66" w:rsidRDefault="000C3D00" w:rsidP="004E07E6">
            <w:pPr>
              <w:pStyle w:val="Default"/>
              <w:ind w:left="360"/>
              <w:rPr>
                <w:sz w:val="23"/>
                <w:szCs w:val="23"/>
                <w:lang w:val="ro-RO"/>
              </w:rPr>
            </w:pPr>
            <w:proofErr w:type="spellStart"/>
            <w:r w:rsidRPr="004B3B66">
              <w:rPr>
                <w:sz w:val="22"/>
                <w:szCs w:val="22"/>
                <w:lang w:val="ro-RO"/>
              </w:rPr>
              <w:t>Zimányi</w:t>
            </w:r>
            <w:proofErr w:type="spellEnd"/>
            <w:r w:rsidRPr="004B3B66">
              <w:rPr>
                <w:sz w:val="22"/>
                <w:szCs w:val="22"/>
                <w:lang w:val="ro-RO"/>
              </w:rPr>
              <w:t xml:space="preserve">, Á. (2001). </w:t>
            </w:r>
            <w:proofErr w:type="spellStart"/>
            <w:r w:rsidRPr="004B3B66">
              <w:rPr>
                <w:i/>
                <w:iCs/>
                <w:sz w:val="22"/>
                <w:szCs w:val="22"/>
                <w:lang w:val="ro-RO"/>
              </w:rPr>
              <w:t>Nyelvhelyesség</w:t>
            </w:r>
            <w:proofErr w:type="spellEnd"/>
            <w:r w:rsidRPr="004B3B66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4B3B66">
              <w:rPr>
                <w:sz w:val="22"/>
                <w:szCs w:val="22"/>
                <w:lang w:val="ro-RO"/>
              </w:rPr>
              <w:t>Eger</w:t>
            </w:r>
            <w:proofErr w:type="spellEnd"/>
            <w:r w:rsidRPr="004B3B66">
              <w:rPr>
                <w:sz w:val="22"/>
                <w:szCs w:val="22"/>
                <w:lang w:val="ro-RO"/>
              </w:rPr>
              <w:t xml:space="preserve">: EKF </w:t>
            </w:r>
            <w:proofErr w:type="spellStart"/>
            <w:r w:rsidRPr="004B3B66">
              <w:rPr>
                <w:sz w:val="22"/>
                <w:szCs w:val="22"/>
                <w:lang w:val="ro-RO"/>
              </w:rPr>
              <w:t>Líceum</w:t>
            </w:r>
            <w:proofErr w:type="spellEnd"/>
            <w:r w:rsidRPr="004B3B6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B3B66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4B3B66">
              <w:rPr>
                <w:sz w:val="22"/>
                <w:szCs w:val="22"/>
                <w:lang w:val="ro-RO"/>
              </w:rPr>
              <w:t xml:space="preserve">. </w:t>
            </w:r>
          </w:p>
          <w:p w:rsidR="005B58FA" w:rsidRPr="004B3B66" w:rsidRDefault="005B58FA" w:rsidP="001500C8">
            <w:pPr>
              <w:pStyle w:val="TableParagraph"/>
              <w:ind w:left="718" w:right="21" w:hanging="617"/>
              <w:rPr>
                <w:sz w:val="23"/>
                <w:szCs w:val="23"/>
                <w:lang w:val="ro-RO"/>
              </w:rPr>
            </w:pPr>
            <w:r w:rsidRPr="004B3B66">
              <w:rPr>
                <w:lang w:val="ro-RO"/>
              </w:rPr>
              <w:t xml:space="preserve">     </w:t>
            </w:r>
            <w:hyperlink r:id="rId10">
              <w:r w:rsidRPr="004B3B66">
                <w:rPr>
                  <w:rFonts w:ascii="Times New Roman"/>
                  <w:color w:val="000080"/>
                  <w:spacing w:val="-1"/>
                  <w:sz w:val="24"/>
                  <w:u w:val="single" w:color="000080"/>
                  <w:lang w:val="ro-RO"/>
                </w:rPr>
                <w:t>http://benjamins.com/#catalog/journals/term/main</w:t>
              </w:r>
            </w:hyperlink>
          </w:p>
        </w:tc>
      </w:tr>
    </w:tbl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4B3B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4B3B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4B3B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4B3B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4B3B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4B3B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4B3B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4B3B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4B3B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4B3B6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4B3B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4B3B66" w:rsidTr="006C46D0">
        <w:tc>
          <w:tcPr>
            <w:tcW w:w="10064" w:type="dxa"/>
          </w:tcPr>
          <w:p w:rsidR="006C46D0" w:rsidRPr="004B3B66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4B3B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4B3B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4B3B6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4B3B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lastRenderedPageBreak/>
        <w:t>10. Eva</w:t>
      </w:r>
      <w:r w:rsidRPr="004B3B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47"/>
      </w:tblGrid>
      <w:tr w:rsidR="002D594D" w:rsidRPr="004B3B66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4B3B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4B3B66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4B3B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4B3B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4B3B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4B3B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:rsidR="002D594D" w:rsidRPr="004B3B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4B3B66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4B3B66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4C5EF9" w:rsidP="00F5776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F57768" w:rsidP="00F57768">
            <w:pPr>
              <w:spacing w:after="0" w:line="240" w:lineRule="auto"/>
              <w:ind w:left="1062" w:right="9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2D594D" w:rsidRPr="004B3B66">
        <w:trPr>
          <w:trHeight w:hRule="exact"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10.5.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ra</w:t>
            </w:r>
            <w:r w:rsidR="00BF176B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="00BF176B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4B3B66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="00BF176B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2D594D" w:rsidRPr="004B3B66" w:rsidRDefault="00887BB6" w:rsidP="0092300D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p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ic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4B3B66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onș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4B3B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in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B3B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ind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4B3B66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4C5EF9" w:rsidP="004C5EF9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="00733082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este, proiecte individuale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/de echipă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4B3B66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4B3B66" w:rsidRDefault="00F57768" w:rsidP="00840A62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50</w:t>
            </w:r>
            <w:r w:rsidR="00887BB6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4B3B66" w:rsidTr="00DA73EA">
        <w:trPr>
          <w:trHeight w:hRule="exact" w:val="2750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4B3B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4B3B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4B3B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4B3B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D594D" w:rsidRPr="004B3B66" w:rsidRDefault="00D73072" w:rsidP="00411762">
            <w:pPr>
              <w:spacing w:after="0" w:line="240" w:lineRule="auto"/>
              <w:ind w:left="102" w:right="-20"/>
              <w:jc w:val="both"/>
              <w:rPr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teoriilor şi modelelor lingvistice pentru a le aplica şi adapta în practică, folosirea adecvată a terminologiei, aplicarea cuno</w:t>
            </w:r>
            <w:r w:rsidRPr="004B3B66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4B3B66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elor teoretice pe parcursul </w:t>
            </w:r>
            <w:r w:rsidR="001D5D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interpretăr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B3B6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capacitatea de a înţelege şi traduce texte din limba sursă şi </w:t>
            </w: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="00887BB6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411762" w:rsidRPr="004B3B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11762"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TIC (programe informatice, dicţionare electronice, baze de date, tehnici de arhivare a documentelor, etc.) pentru documentare, identi</w:t>
            </w:r>
            <w:r w:rsidR="00DA73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ficare şi stocare a informaţiei</w:t>
            </w:r>
            <w:r w:rsidR="00411762"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411762" w:rsidRPr="004B3B66">
              <w:rPr>
                <w:lang w:val="ro-RO"/>
              </w:rPr>
              <w:t xml:space="preserve"> </w:t>
            </w:r>
          </w:p>
          <w:p w:rsidR="00F724E2" w:rsidRPr="004B3B66" w:rsidRDefault="00F724E2" w:rsidP="0041176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  <w:r w:rsidR="00761EE2" w:rsidRPr="004B3B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4B3B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4B3B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4B3B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semina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4B3B66" w:rsidRDefault="006A2222" w:rsidP="006A2222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4B3B66">
        <w:rPr>
          <w:rFonts w:ascii="Times New Roman" w:hAnsi="Times New Roman" w:cs="Times New Roman"/>
          <w:lang w:val="ro-RO"/>
        </w:rPr>
        <w:t xml:space="preserve">   </w:t>
      </w:r>
      <w:r w:rsidR="005165A2">
        <w:rPr>
          <w:rFonts w:ascii="Times New Roman" w:hAnsi="Times New Roman" w:cs="Times New Roman"/>
          <w:lang w:val="ro-RO"/>
        </w:rPr>
        <w:t xml:space="preserve">                  </w:t>
      </w:r>
      <w:r w:rsidRPr="004B3B66">
        <w:rPr>
          <w:rFonts w:ascii="Times New Roman" w:hAnsi="Times New Roman" w:cs="Times New Roman"/>
          <w:lang w:val="ro-RO"/>
        </w:rPr>
        <w:t xml:space="preserve">         </w:t>
      </w:r>
      <w:r w:rsidR="003373D2">
        <w:rPr>
          <w:rFonts w:ascii="Times New Roman" w:hAnsi="Times New Roman" w:cs="Times New Roman"/>
          <w:lang w:val="ro-RO"/>
        </w:rPr>
        <w:t xml:space="preserve">                            Conf</w:t>
      </w:r>
      <w:r w:rsidRPr="004B3B66">
        <w:rPr>
          <w:rFonts w:ascii="Times New Roman" w:hAnsi="Times New Roman" w:cs="Times New Roman"/>
          <w:lang w:val="ro-RO"/>
        </w:rPr>
        <w:t xml:space="preserve">. Univ. dr. </w:t>
      </w:r>
      <w:proofErr w:type="spellStart"/>
      <w:r w:rsidRPr="004B3B66">
        <w:rPr>
          <w:rFonts w:ascii="Times New Roman" w:hAnsi="Times New Roman" w:cs="Times New Roman"/>
          <w:lang w:val="ro-RO"/>
        </w:rPr>
        <w:t>Bökös</w:t>
      </w:r>
      <w:proofErr w:type="spellEnd"/>
      <w:r w:rsidRPr="004B3B66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4B3B66">
        <w:rPr>
          <w:rFonts w:ascii="Times New Roman" w:hAnsi="Times New Roman" w:cs="Times New Roman"/>
          <w:lang w:val="ro-RO"/>
        </w:rPr>
        <w:t>Borbála</w:t>
      </w:r>
      <w:proofErr w:type="spellEnd"/>
      <w:r w:rsidRPr="004B3B66">
        <w:rPr>
          <w:rFonts w:ascii="Times New Roman" w:hAnsi="Times New Roman" w:cs="Times New Roman"/>
          <w:lang w:val="ro-RO"/>
        </w:rPr>
        <w:t xml:space="preserve">                  </w:t>
      </w:r>
      <w:r w:rsidR="003373D2">
        <w:rPr>
          <w:rFonts w:ascii="Times New Roman" w:hAnsi="Times New Roman" w:cs="Times New Roman"/>
          <w:lang w:val="ro-RO"/>
        </w:rPr>
        <w:t>Conf</w:t>
      </w:r>
      <w:r w:rsidR="004C5EF9" w:rsidRPr="004B3B66">
        <w:rPr>
          <w:rFonts w:ascii="Times New Roman" w:hAnsi="Times New Roman" w:cs="Times New Roman"/>
          <w:lang w:val="ro-RO"/>
        </w:rPr>
        <w:t xml:space="preserve">. Univ. dr. </w:t>
      </w:r>
      <w:proofErr w:type="spellStart"/>
      <w:r w:rsidR="004C5EF9" w:rsidRPr="004B3B66">
        <w:rPr>
          <w:rFonts w:ascii="Times New Roman" w:hAnsi="Times New Roman" w:cs="Times New Roman"/>
          <w:lang w:val="ro-RO"/>
        </w:rPr>
        <w:t>Bökös</w:t>
      </w:r>
      <w:proofErr w:type="spellEnd"/>
      <w:r w:rsidR="004C5EF9" w:rsidRPr="004B3B66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4C5EF9" w:rsidRPr="004B3B66">
        <w:rPr>
          <w:rFonts w:ascii="Times New Roman" w:hAnsi="Times New Roman" w:cs="Times New Roman"/>
          <w:lang w:val="ro-RO"/>
        </w:rPr>
        <w:t>Borbála</w:t>
      </w:r>
      <w:proofErr w:type="spellEnd"/>
    </w:p>
    <w:p w:rsidR="00F724E2" w:rsidRPr="004B3B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4B3B66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B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4B3B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4B3B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4B3B66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4B3B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4B3B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4B3B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4B3B66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4B3B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4B3B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4B3B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4B3B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4B3B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4B3B66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4B3B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4B3B66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4B3B66" w:rsidRDefault="005165A2" w:rsidP="006A2222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</w:t>
      </w:r>
      <w:r w:rsidR="006A2222" w:rsidRPr="004B3B66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Lect. Univ. dr. </w:t>
      </w:r>
      <w:proofErr w:type="spellStart"/>
      <w:r w:rsidR="003373D2">
        <w:rPr>
          <w:rFonts w:ascii="Times New Roman" w:hAnsi="Times New Roman" w:cs="Times New Roman"/>
          <w:lang w:val="ro-RO"/>
        </w:rPr>
        <w:t>Antal-Fórizs</w:t>
      </w:r>
      <w:proofErr w:type="spellEnd"/>
      <w:r w:rsidR="003373D2">
        <w:rPr>
          <w:rFonts w:ascii="Times New Roman" w:hAnsi="Times New Roman" w:cs="Times New Roman"/>
          <w:lang w:val="ro-RO"/>
        </w:rPr>
        <w:t xml:space="preserve"> Ioan James</w:t>
      </w:r>
    </w:p>
    <w:p w:rsidR="006A2222" w:rsidRPr="004B3B66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4B3B66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14D"/>
    <w:multiLevelType w:val="hybridMultilevel"/>
    <w:tmpl w:val="BF2EE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">
    <w:nsid w:val="09997166"/>
    <w:multiLevelType w:val="hybridMultilevel"/>
    <w:tmpl w:val="53229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17B9F"/>
    <w:multiLevelType w:val="hybridMultilevel"/>
    <w:tmpl w:val="C4E29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A75893"/>
    <w:multiLevelType w:val="hybridMultilevel"/>
    <w:tmpl w:val="D9424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2">
    <w:nsid w:val="345A29A6"/>
    <w:multiLevelType w:val="hybridMultilevel"/>
    <w:tmpl w:val="D79E7D6C"/>
    <w:lvl w:ilvl="0" w:tplc="9E1AD5E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3">
    <w:nsid w:val="35287630"/>
    <w:multiLevelType w:val="hybridMultilevel"/>
    <w:tmpl w:val="C0DA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5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F67AD7"/>
    <w:multiLevelType w:val="hybridMultilevel"/>
    <w:tmpl w:val="98CC4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E12CB"/>
    <w:multiLevelType w:val="hybridMultilevel"/>
    <w:tmpl w:val="386856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>
    <w:nsid w:val="54767FD6"/>
    <w:multiLevelType w:val="hybridMultilevel"/>
    <w:tmpl w:val="357086B4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1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45219"/>
    <w:multiLevelType w:val="hybridMultilevel"/>
    <w:tmpl w:val="B73038E2"/>
    <w:lvl w:ilvl="0" w:tplc="C010B4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7048AE"/>
    <w:multiLevelType w:val="hybridMultilevel"/>
    <w:tmpl w:val="D834E654"/>
    <w:lvl w:ilvl="0" w:tplc="B99E858E">
      <w:start w:val="1"/>
      <w:numFmt w:val="decimal"/>
      <w:lvlText w:val="%1."/>
      <w:lvlJc w:val="left"/>
      <w:pPr>
        <w:ind w:left="481" w:hanging="588"/>
      </w:pPr>
      <w:rPr>
        <w:rFonts w:ascii="Times New Roman" w:eastAsia="Times New Roman" w:hAnsi="Times New Roman" w:hint="default"/>
        <w:sz w:val="24"/>
        <w:szCs w:val="24"/>
      </w:rPr>
    </w:lvl>
    <w:lvl w:ilvl="1" w:tplc="0C9623BE">
      <w:start w:val="1"/>
      <w:numFmt w:val="bullet"/>
      <w:lvlText w:val="•"/>
      <w:lvlJc w:val="left"/>
      <w:pPr>
        <w:ind w:left="1277" w:hanging="588"/>
      </w:pPr>
      <w:rPr>
        <w:rFonts w:hint="default"/>
      </w:rPr>
    </w:lvl>
    <w:lvl w:ilvl="2" w:tplc="ABA42FA2">
      <w:start w:val="1"/>
      <w:numFmt w:val="bullet"/>
      <w:lvlText w:val="•"/>
      <w:lvlJc w:val="left"/>
      <w:pPr>
        <w:ind w:left="2073" w:hanging="588"/>
      </w:pPr>
      <w:rPr>
        <w:rFonts w:hint="default"/>
      </w:rPr>
    </w:lvl>
    <w:lvl w:ilvl="3" w:tplc="C85C229C">
      <w:start w:val="1"/>
      <w:numFmt w:val="bullet"/>
      <w:lvlText w:val="•"/>
      <w:lvlJc w:val="left"/>
      <w:pPr>
        <w:ind w:left="2869" w:hanging="588"/>
      </w:pPr>
      <w:rPr>
        <w:rFonts w:hint="default"/>
      </w:rPr>
    </w:lvl>
    <w:lvl w:ilvl="4" w:tplc="19A635EC">
      <w:start w:val="1"/>
      <w:numFmt w:val="bullet"/>
      <w:lvlText w:val="•"/>
      <w:lvlJc w:val="left"/>
      <w:pPr>
        <w:ind w:left="3665" w:hanging="588"/>
      </w:pPr>
      <w:rPr>
        <w:rFonts w:hint="default"/>
      </w:rPr>
    </w:lvl>
    <w:lvl w:ilvl="5" w:tplc="28BE7364">
      <w:start w:val="1"/>
      <w:numFmt w:val="bullet"/>
      <w:lvlText w:val="•"/>
      <w:lvlJc w:val="left"/>
      <w:pPr>
        <w:ind w:left="4462" w:hanging="588"/>
      </w:pPr>
      <w:rPr>
        <w:rFonts w:hint="default"/>
      </w:rPr>
    </w:lvl>
    <w:lvl w:ilvl="6" w:tplc="41BAE530">
      <w:start w:val="1"/>
      <w:numFmt w:val="bullet"/>
      <w:lvlText w:val="•"/>
      <w:lvlJc w:val="left"/>
      <w:pPr>
        <w:ind w:left="5258" w:hanging="588"/>
      </w:pPr>
      <w:rPr>
        <w:rFonts w:hint="default"/>
      </w:rPr>
    </w:lvl>
    <w:lvl w:ilvl="7" w:tplc="1E146DB0">
      <w:start w:val="1"/>
      <w:numFmt w:val="bullet"/>
      <w:lvlText w:val="•"/>
      <w:lvlJc w:val="left"/>
      <w:pPr>
        <w:ind w:left="6054" w:hanging="588"/>
      </w:pPr>
      <w:rPr>
        <w:rFonts w:hint="default"/>
      </w:rPr>
    </w:lvl>
    <w:lvl w:ilvl="8" w:tplc="649658A4">
      <w:start w:val="1"/>
      <w:numFmt w:val="bullet"/>
      <w:lvlText w:val="•"/>
      <w:lvlJc w:val="left"/>
      <w:pPr>
        <w:ind w:left="6850" w:hanging="588"/>
      </w:pPr>
      <w:rPr>
        <w:rFonts w:hint="default"/>
      </w:rPr>
    </w:lvl>
  </w:abstractNum>
  <w:abstractNum w:abstractNumId="25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8">
    <w:nsid w:val="66C9713B"/>
    <w:multiLevelType w:val="hybridMultilevel"/>
    <w:tmpl w:val="4C24917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73A6E91"/>
    <w:multiLevelType w:val="hybridMultilevel"/>
    <w:tmpl w:val="217A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11711E"/>
    <w:multiLevelType w:val="hybridMultilevel"/>
    <w:tmpl w:val="C2502DF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>
    <w:nsid w:val="790C245F"/>
    <w:multiLevelType w:val="hybridMultilevel"/>
    <w:tmpl w:val="B1FEE6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5B1BA7"/>
    <w:multiLevelType w:val="hybridMultilevel"/>
    <w:tmpl w:val="280A6B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23"/>
  </w:num>
  <w:num w:numId="4">
    <w:abstractNumId w:val="1"/>
  </w:num>
  <w:num w:numId="5">
    <w:abstractNumId w:val="25"/>
  </w:num>
  <w:num w:numId="6">
    <w:abstractNumId w:val="15"/>
  </w:num>
  <w:num w:numId="7">
    <w:abstractNumId w:val="29"/>
  </w:num>
  <w:num w:numId="8">
    <w:abstractNumId w:val="14"/>
  </w:num>
  <w:num w:numId="9">
    <w:abstractNumId w:val="17"/>
  </w:num>
  <w:num w:numId="10">
    <w:abstractNumId w:val="20"/>
  </w:num>
  <w:num w:numId="11">
    <w:abstractNumId w:val="22"/>
  </w:num>
  <w:num w:numId="12">
    <w:abstractNumId w:val="27"/>
  </w:num>
  <w:num w:numId="13">
    <w:abstractNumId w:val="10"/>
  </w:num>
  <w:num w:numId="14">
    <w:abstractNumId w:val="11"/>
  </w:num>
  <w:num w:numId="15">
    <w:abstractNumId w:val="13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7"/>
  </w:num>
  <w:num w:numId="19">
    <w:abstractNumId w:val="4"/>
  </w:num>
  <w:num w:numId="20">
    <w:abstractNumId w:val="9"/>
  </w:num>
  <w:num w:numId="21">
    <w:abstractNumId w:val="32"/>
  </w:num>
  <w:num w:numId="22">
    <w:abstractNumId w:val="12"/>
  </w:num>
  <w:num w:numId="23">
    <w:abstractNumId w:val="33"/>
  </w:num>
  <w:num w:numId="24">
    <w:abstractNumId w:val="2"/>
  </w:num>
  <w:num w:numId="25">
    <w:abstractNumId w:val="3"/>
  </w:num>
  <w:num w:numId="26">
    <w:abstractNumId w:val="16"/>
  </w:num>
  <w:num w:numId="27">
    <w:abstractNumId w:val="5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18"/>
  </w:num>
  <w:num w:numId="31">
    <w:abstractNumId w:val="21"/>
  </w:num>
  <w:num w:numId="32">
    <w:abstractNumId w:val="30"/>
  </w:num>
  <w:num w:numId="33">
    <w:abstractNumId w:val="28"/>
  </w:num>
  <w:num w:numId="34">
    <w:abstractNumId w:val="24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7564"/>
    <w:rsid w:val="00007883"/>
    <w:rsid w:val="00011B87"/>
    <w:rsid w:val="0002257C"/>
    <w:rsid w:val="0002455F"/>
    <w:rsid w:val="00025D7E"/>
    <w:rsid w:val="00034354"/>
    <w:rsid w:val="000444CC"/>
    <w:rsid w:val="0007731D"/>
    <w:rsid w:val="00081736"/>
    <w:rsid w:val="00082780"/>
    <w:rsid w:val="000906D2"/>
    <w:rsid w:val="000A27AF"/>
    <w:rsid w:val="000C2A07"/>
    <w:rsid w:val="000C3D00"/>
    <w:rsid w:val="000E0672"/>
    <w:rsid w:val="00113412"/>
    <w:rsid w:val="00143233"/>
    <w:rsid w:val="001500C8"/>
    <w:rsid w:val="00165982"/>
    <w:rsid w:val="00194E08"/>
    <w:rsid w:val="001B114A"/>
    <w:rsid w:val="001B1A72"/>
    <w:rsid w:val="001B4D96"/>
    <w:rsid w:val="001C5D1F"/>
    <w:rsid w:val="001C62AA"/>
    <w:rsid w:val="001D5DAA"/>
    <w:rsid w:val="001F1DBA"/>
    <w:rsid w:val="002012EF"/>
    <w:rsid w:val="00202AB8"/>
    <w:rsid w:val="002224B2"/>
    <w:rsid w:val="00223B71"/>
    <w:rsid w:val="00265F68"/>
    <w:rsid w:val="0029326A"/>
    <w:rsid w:val="0029496E"/>
    <w:rsid w:val="002C43DC"/>
    <w:rsid w:val="002C4579"/>
    <w:rsid w:val="002D594D"/>
    <w:rsid w:val="00316770"/>
    <w:rsid w:val="0032135F"/>
    <w:rsid w:val="003373D2"/>
    <w:rsid w:val="00347089"/>
    <w:rsid w:val="00357C30"/>
    <w:rsid w:val="00373229"/>
    <w:rsid w:val="0038026B"/>
    <w:rsid w:val="00381552"/>
    <w:rsid w:val="00381705"/>
    <w:rsid w:val="003C277B"/>
    <w:rsid w:val="003D0E36"/>
    <w:rsid w:val="003D0F47"/>
    <w:rsid w:val="003D5E18"/>
    <w:rsid w:val="003E5077"/>
    <w:rsid w:val="003F0441"/>
    <w:rsid w:val="00411762"/>
    <w:rsid w:val="004204A8"/>
    <w:rsid w:val="004219CB"/>
    <w:rsid w:val="00443153"/>
    <w:rsid w:val="00450B50"/>
    <w:rsid w:val="00450CAC"/>
    <w:rsid w:val="00451A2F"/>
    <w:rsid w:val="00460F38"/>
    <w:rsid w:val="004737D5"/>
    <w:rsid w:val="004754EA"/>
    <w:rsid w:val="00486464"/>
    <w:rsid w:val="0049283A"/>
    <w:rsid w:val="004A1AEB"/>
    <w:rsid w:val="004B3B66"/>
    <w:rsid w:val="004B4CB9"/>
    <w:rsid w:val="004C22A1"/>
    <w:rsid w:val="004C5EF9"/>
    <w:rsid w:val="004D1113"/>
    <w:rsid w:val="004D3C02"/>
    <w:rsid w:val="004D548A"/>
    <w:rsid w:val="004D7E68"/>
    <w:rsid w:val="004E07E6"/>
    <w:rsid w:val="004E49A1"/>
    <w:rsid w:val="004F33DE"/>
    <w:rsid w:val="00500FD0"/>
    <w:rsid w:val="005042AB"/>
    <w:rsid w:val="0051659A"/>
    <w:rsid w:val="005165A2"/>
    <w:rsid w:val="00516E72"/>
    <w:rsid w:val="00521D99"/>
    <w:rsid w:val="00533869"/>
    <w:rsid w:val="00534B6A"/>
    <w:rsid w:val="00537F02"/>
    <w:rsid w:val="00560D92"/>
    <w:rsid w:val="00563D9B"/>
    <w:rsid w:val="00574420"/>
    <w:rsid w:val="0058540F"/>
    <w:rsid w:val="00591DED"/>
    <w:rsid w:val="005966E4"/>
    <w:rsid w:val="005A247C"/>
    <w:rsid w:val="005B58FA"/>
    <w:rsid w:val="005C31F4"/>
    <w:rsid w:val="005C3F47"/>
    <w:rsid w:val="005C52DD"/>
    <w:rsid w:val="005D1274"/>
    <w:rsid w:val="00605AAE"/>
    <w:rsid w:val="0061146F"/>
    <w:rsid w:val="0061239C"/>
    <w:rsid w:val="00624033"/>
    <w:rsid w:val="00642EF5"/>
    <w:rsid w:val="00653B7E"/>
    <w:rsid w:val="0066420B"/>
    <w:rsid w:val="006A2222"/>
    <w:rsid w:val="006C46D0"/>
    <w:rsid w:val="006D6721"/>
    <w:rsid w:val="006E1569"/>
    <w:rsid w:val="006E3745"/>
    <w:rsid w:val="006F426A"/>
    <w:rsid w:val="00715A81"/>
    <w:rsid w:val="00733082"/>
    <w:rsid w:val="00746C55"/>
    <w:rsid w:val="007525BA"/>
    <w:rsid w:val="00761EE2"/>
    <w:rsid w:val="00784A7F"/>
    <w:rsid w:val="0078618A"/>
    <w:rsid w:val="007A06EB"/>
    <w:rsid w:val="007A0E4E"/>
    <w:rsid w:val="007A1432"/>
    <w:rsid w:val="007B037F"/>
    <w:rsid w:val="007B5440"/>
    <w:rsid w:val="007C7ED2"/>
    <w:rsid w:val="007D0F89"/>
    <w:rsid w:val="007D5104"/>
    <w:rsid w:val="007E5A75"/>
    <w:rsid w:val="00806C4E"/>
    <w:rsid w:val="008200BC"/>
    <w:rsid w:val="008227BA"/>
    <w:rsid w:val="00840A62"/>
    <w:rsid w:val="00860EDF"/>
    <w:rsid w:val="00861256"/>
    <w:rsid w:val="00882D85"/>
    <w:rsid w:val="00887BB6"/>
    <w:rsid w:val="00893092"/>
    <w:rsid w:val="008B1C47"/>
    <w:rsid w:val="008C23EB"/>
    <w:rsid w:val="008D03A1"/>
    <w:rsid w:val="008E2907"/>
    <w:rsid w:val="00903A22"/>
    <w:rsid w:val="00906E52"/>
    <w:rsid w:val="00910C6A"/>
    <w:rsid w:val="0092300D"/>
    <w:rsid w:val="0094542F"/>
    <w:rsid w:val="00945E0B"/>
    <w:rsid w:val="0095305D"/>
    <w:rsid w:val="00962536"/>
    <w:rsid w:val="00965864"/>
    <w:rsid w:val="00981723"/>
    <w:rsid w:val="00981EBF"/>
    <w:rsid w:val="00985521"/>
    <w:rsid w:val="00987489"/>
    <w:rsid w:val="009C274E"/>
    <w:rsid w:val="009D2FFC"/>
    <w:rsid w:val="009D3DD1"/>
    <w:rsid w:val="009F02F4"/>
    <w:rsid w:val="00A074AD"/>
    <w:rsid w:val="00A1116C"/>
    <w:rsid w:val="00A303B3"/>
    <w:rsid w:val="00A36816"/>
    <w:rsid w:val="00A56CCB"/>
    <w:rsid w:val="00A72159"/>
    <w:rsid w:val="00A74D08"/>
    <w:rsid w:val="00A760A0"/>
    <w:rsid w:val="00A92D03"/>
    <w:rsid w:val="00A94C62"/>
    <w:rsid w:val="00A94D75"/>
    <w:rsid w:val="00AA0854"/>
    <w:rsid w:val="00AB0873"/>
    <w:rsid w:val="00AB1DF0"/>
    <w:rsid w:val="00AB3730"/>
    <w:rsid w:val="00AB69DD"/>
    <w:rsid w:val="00AC664D"/>
    <w:rsid w:val="00AD6415"/>
    <w:rsid w:val="00AE313B"/>
    <w:rsid w:val="00AE7451"/>
    <w:rsid w:val="00AF0E76"/>
    <w:rsid w:val="00AF168E"/>
    <w:rsid w:val="00AF60AD"/>
    <w:rsid w:val="00B0311E"/>
    <w:rsid w:val="00B106BE"/>
    <w:rsid w:val="00B15B87"/>
    <w:rsid w:val="00B32A18"/>
    <w:rsid w:val="00B35FB5"/>
    <w:rsid w:val="00B71AA8"/>
    <w:rsid w:val="00B74CB8"/>
    <w:rsid w:val="00B90C5E"/>
    <w:rsid w:val="00B95BFF"/>
    <w:rsid w:val="00BB01CF"/>
    <w:rsid w:val="00BD4F24"/>
    <w:rsid w:val="00BF176B"/>
    <w:rsid w:val="00BF21A0"/>
    <w:rsid w:val="00BF4006"/>
    <w:rsid w:val="00BF643D"/>
    <w:rsid w:val="00C06E9A"/>
    <w:rsid w:val="00C16267"/>
    <w:rsid w:val="00C2333D"/>
    <w:rsid w:val="00C416EE"/>
    <w:rsid w:val="00C56F47"/>
    <w:rsid w:val="00C62814"/>
    <w:rsid w:val="00C62B12"/>
    <w:rsid w:val="00C72F68"/>
    <w:rsid w:val="00C75A57"/>
    <w:rsid w:val="00C76B6E"/>
    <w:rsid w:val="00C8179C"/>
    <w:rsid w:val="00C8552D"/>
    <w:rsid w:val="00C87EE5"/>
    <w:rsid w:val="00C9708B"/>
    <w:rsid w:val="00CA3444"/>
    <w:rsid w:val="00CB14F9"/>
    <w:rsid w:val="00CC2D39"/>
    <w:rsid w:val="00CC7019"/>
    <w:rsid w:val="00CD33EE"/>
    <w:rsid w:val="00CD7E99"/>
    <w:rsid w:val="00CF0576"/>
    <w:rsid w:val="00CF4312"/>
    <w:rsid w:val="00D040AE"/>
    <w:rsid w:val="00D305AF"/>
    <w:rsid w:val="00D31EBB"/>
    <w:rsid w:val="00D422A2"/>
    <w:rsid w:val="00D63775"/>
    <w:rsid w:val="00D63F7F"/>
    <w:rsid w:val="00D70945"/>
    <w:rsid w:val="00D73054"/>
    <w:rsid w:val="00D73072"/>
    <w:rsid w:val="00D87BB4"/>
    <w:rsid w:val="00D91A1A"/>
    <w:rsid w:val="00DA73EA"/>
    <w:rsid w:val="00DB1268"/>
    <w:rsid w:val="00DD5305"/>
    <w:rsid w:val="00E03E82"/>
    <w:rsid w:val="00E0408C"/>
    <w:rsid w:val="00E11E35"/>
    <w:rsid w:val="00E158CB"/>
    <w:rsid w:val="00E32D01"/>
    <w:rsid w:val="00E752DC"/>
    <w:rsid w:val="00E84FD7"/>
    <w:rsid w:val="00EA6833"/>
    <w:rsid w:val="00EB4AB8"/>
    <w:rsid w:val="00EC2CA8"/>
    <w:rsid w:val="00EC48C9"/>
    <w:rsid w:val="00ED00BB"/>
    <w:rsid w:val="00ED0C31"/>
    <w:rsid w:val="00ED2CD2"/>
    <w:rsid w:val="00ED6666"/>
    <w:rsid w:val="00EF2BBD"/>
    <w:rsid w:val="00F05F9B"/>
    <w:rsid w:val="00F1786F"/>
    <w:rsid w:val="00F20586"/>
    <w:rsid w:val="00F26585"/>
    <w:rsid w:val="00F33877"/>
    <w:rsid w:val="00F4571E"/>
    <w:rsid w:val="00F57768"/>
    <w:rsid w:val="00F64F89"/>
    <w:rsid w:val="00F712DB"/>
    <w:rsid w:val="00F724E2"/>
    <w:rsid w:val="00F72B37"/>
    <w:rsid w:val="00F77AD0"/>
    <w:rsid w:val="00F86D22"/>
    <w:rsid w:val="00F910BE"/>
    <w:rsid w:val="00FA07F7"/>
    <w:rsid w:val="00FA3128"/>
    <w:rsid w:val="00FB6FF2"/>
    <w:rsid w:val="00FD0052"/>
    <w:rsid w:val="00FD1A58"/>
    <w:rsid w:val="00FE28FA"/>
    <w:rsid w:val="00FF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E49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E49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knyelvport.nytud.hu/kiadvanyok/forditastudomany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lteftt.hu/hu/forditastudomany-tartalomjegyze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benjamins.com/%23catalog/journals/term/mai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ranslationjournal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1F9CF-B7F1-4D31-9649-BC4E6207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1693</Words>
  <Characters>9655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219</cp:revision>
  <cp:lastPrinted>2015-09-15T13:52:00Z</cp:lastPrinted>
  <dcterms:created xsi:type="dcterms:W3CDTF">2018-08-04T07:10:00Z</dcterms:created>
  <dcterms:modified xsi:type="dcterms:W3CDTF">2024-12-04T20:53:00Z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